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266D">
      <w:pPr>
        <w:pStyle w:val="9"/>
        <w:ind w:left="0" w:leftChars="0" w:firstLine="0" w:firstLineChars="0"/>
        <w:jc w:val="center"/>
        <w:rPr>
          <w:rFonts w:ascii="黑体" w:hAnsi="黑体" w:eastAsia="黑体" w:cs="黑体"/>
          <w:sz w:val="28"/>
          <w:szCs w:val="28"/>
        </w:rPr>
      </w:pPr>
      <w:r>
        <w:rPr>
          <w:rFonts w:hint="eastAsia" w:ascii="黑体" w:hAnsi="黑体" w:eastAsia="黑体" w:cs="黑体"/>
          <w:snapToGrid w:val="0"/>
          <w:color w:val="000000"/>
          <w:kern w:val="0"/>
          <w:sz w:val="28"/>
          <w:szCs w:val="28"/>
          <w:u w:val="single" w:color="auto"/>
          <w:lang w:val="en-US" w:eastAsia="zh-CN" w:bidi="ar-SA"/>
        </w:rPr>
        <w:t xml:space="preserve">文昌市冯家湾现代化渔业产业园道路及交通设施配套项目C片区劳务分包 </w:t>
      </w:r>
      <w:r>
        <w:rPr>
          <w:rFonts w:hint="eastAsia" w:ascii="黑体" w:hAnsi="黑体" w:eastAsia="黑体" w:cs="黑体"/>
          <w:sz w:val="28"/>
          <w:szCs w:val="28"/>
          <w:lang w:val="en-US" w:eastAsia="zh-CN"/>
        </w:rPr>
        <w:t>劳务</w:t>
      </w:r>
      <w:r>
        <w:rPr>
          <w:rFonts w:ascii="黑体" w:hAnsi="黑体" w:eastAsia="黑体" w:cs="黑体"/>
          <w:sz w:val="28"/>
          <w:szCs w:val="28"/>
        </w:rPr>
        <w:t>分包招标公告</w:t>
      </w:r>
    </w:p>
    <w:p w14:paraId="435FECB6">
      <w:pPr>
        <w:spacing w:before="117" w:line="219" w:lineRule="auto"/>
        <w:ind w:left="2875"/>
        <w:rPr>
          <w:rFonts w:ascii="宋体" w:hAnsi="宋体" w:eastAsia="宋体" w:cs="宋体"/>
          <w:sz w:val="24"/>
          <w:szCs w:val="24"/>
        </w:rPr>
      </w:pPr>
      <w:r>
        <w:rPr>
          <w:rFonts w:ascii="宋体" w:hAnsi="宋体" w:eastAsia="宋体" w:cs="宋体"/>
          <w:spacing w:val="-5"/>
          <w:sz w:val="24"/>
          <w:szCs w:val="24"/>
        </w:rPr>
        <w:t>（招标编号</w:t>
      </w:r>
      <w:r>
        <w:rPr>
          <w:rFonts w:ascii="宋体" w:hAnsi="宋体" w:eastAsia="宋体" w:cs="宋体"/>
          <w:spacing w:val="1"/>
          <w:sz w:val="24"/>
          <w:szCs w:val="24"/>
        </w:rPr>
        <w:t>：</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工程采购-2024-041</w:t>
      </w:r>
      <w:r>
        <w:rPr>
          <w:rFonts w:ascii="宋体" w:hAnsi="宋体" w:eastAsia="宋体" w:cs="宋体"/>
          <w:spacing w:val="1"/>
          <w:sz w:val="24"/>
          <w:szCs w:val="24"/>
        </w:rPr>
        <w:t>）</w:t>
      </w:r>
    </w:p>
    <w:p w14:paraId="17844DC0">
      <w:pPr>
        <w:pStyle w:val="3"/>
        <w:spacing w:line="308" w:lineRule="auto"/>
      </w:pPr>
    </w:p>
    <w:p w14:paraId="3E0D3909">
      <w:pPr>
        <w:pStyle w:val="3"/>
        <w:spacing w:line="308" w:lineRule="auto"/>
      </w:pPr>
    </w:p>
    <w:p w14:paraId="1D34B094">
      <w:pPr>
        <w:spacing w:before="91" w:line="224" w:lineRule="auto"/>
        <w:ind w:left="19"/>
        <w:outlineLvl w:val="1"/>
        <w:rPr>
          <w:rFonts w:ascii="黑体" w:hAnsi="黑体" w:eastAsia="黑体" w:cs="黑体"/>
          <w:sz w:val="28"/>
          <w:szCs w:val="28"/>
        </w:rPr>
      </w:pPr>
      <w:bookmarkStart w:id="0" w:name="_Toc19557"/>
      <w:r>
        <w:rPr>
          <w:rFonts w:ascii="Times New Roman" w:hAnsi="Times New Roman" w:eastAsia="Times New Roman" w:cs="Times New Roman"/>
          <w:b/>
          <w:bCs/>
          <w:spacing w:val="-4"/>
          <w:sz w:val="28"/>
          <w:szCs w:val="28"/>
        </w:rPr>
        <w:t xml:space="preserve">1.  </w:t>
      </w:r>
      <w:r>
        <w:rPr>
          <w:rFonts w:ascii="黑体" w:hAnsi="黑体" w:eastAsia="黑体" w:cs="黑体"/>
          <w:b/>
          <w:bCs/>
          <w:spacing w:val="-4"/>
          <w:sz w:val="28"/>
          <w:szCs w:val="28"/>
        </w:rPr>
        <w:t>招标条件</w:t>
      </w:r>
      <w:bookmarkEnd w:id="0"/>
    </w:p>
    <w:p w14:paraId="7652B614">
      <w:pPr>
        <w:pStyle w:val="3"/>
        <w:spacing w:line="269" w:lineRule="auto"/>
      </w:pPr>
    </w:p>
    <w:p w14:paraId="1ACE4BB3">
      <w:pPr>
        <w:pStyle w:val="9"/>
        <w:ind w:left="0" w:leftChars="0" w:firstLine="0" w:firstLineChars="0"/>
        <w:jc w:val="left"/>
        <w:rPr>
          <w:rFonts w:ascii="宋体" w:hAnsi="宋体" w:eastAsia="宋体" w:cs="宋体"/>
          <w:sz w:val="24"/>
          <w:szCs w:val="24"/>
        </w:rPr>
      </w:pPr>
      <w:r>
        <w:rPr>
          <w:rFonts w:ascii="宋体" w:hAnsi="宋体" w:eastAsia="宋体" w:cs="宋体"/>
          <w:sz w:val="24"/>
          <w:szCs w:val="24"/>
        </w:rPr>
        <w:t>本招标项目</w:t>
      </w:r>
      <w:r>
        <w:rPr>
          <w:rFonts w:ascii="宋体" w:hAnsi="宋体" w:eastAsia="宋体" w:cs="宋体"/>
          <w:sz w:val="24"/>
          <w:szCs w:val="24"/>
          <w:u w:val="single" w:color="auto"/>
        </w:rPr>
        <w:t xml:space="preserve"> </w:t>
      </w:r>
      <w:r>
        <w:rPr>
          <w:rFonts w:hint="eastAsia" w:ascii="宋体" w:hAnsi="宋体" w:eastAsia="宋体" w:cs="宋体"/>
          <w:snapToGrid w:val="0"/>
          <w:color w:val="000000"/>
          <w:spacing w:val="-1"/>
          <w:kern w:val="0"/>
          <w:sz w:val="24"/>
          <w:szCs w:val="24"/>
          <w:u w:val="single" w:color="auto"/>
          <w:lang w:val="en-US" w:eastAsia="zh-CN" w:bidi="ar-SA"/>
        </w:rPr>
        <w:t xml:space="preserve">文昌市冯家湾现代化渔业产业园道路及交通设施配套项目C片区劳务分包 </w:t>
      </w:r>
      <w:r>
        <w:rPr>
          <w:rFonts w:hint="eastAsia" w:ascii="宋体" w:hAnsi="宋体" w:eastAsia="宋体" w:cs="宋体"/>
          <w:sz w:val="24"/>
          <w:szCs w:val="24"/>
          <w:lang w:val="en-US" w:eastAsia="zh-CN"/>
        </w:rPr>
        <w:t>劳务</w:t>
      </w:r>
      <w:r>
        <w:rPr>
          <w:rFonts w:ascii="宋体" w:hAnsi="宋体" w:eastAsia="宋体" w:cs="宋体"/>
          <w:sz w:val="24"/>
          <w:szCs w:val="24"/>
        </w:rPr>
        <w:t>分包已具备招标条件。为确保该项目建设</w:t>
      </w:r>
      <w:r>
        <w:rPr>
          <w:rFonts w:ascii="宋体" w:hAnsi="宋体" w:eastAsia="宋体" w:cs="宋体"/>
          <w:spacing w:val="-1"/>
          <w:sz w:val="24"/>
          <w:szCs w:val="24"/>
        </w:rPr>
        <w:t>的顺利实施，现对该项目</w:t>
      </w:r>
      <w:r>
        <w:rPr>
          <w:rFonts w:hint="eastAsia" w:ascii="宋体" w:hAnsi="宋体" w:eastAsia="宋体" w:cs="宋体"/>
          <w:spacing w:val="-1"/>
          <w:sz w:val="24"/>
          <w:szCs w:val="24"/>
          <w:lang w:val="en-US" w:eastAsia="zh-CN"/>
        </w:rPr>
        <w:t>劳务</w:t>
      </w:r>
      <w:r>
        <w:rPr>
          <w:rFonts w:ascii="宋体" w:hAnsi="宋体" w:eastAsia="宋体" w:cs="宋体"/>
          <w:spacing w:val="-1"/>
          <w:sz w:val="24"/>
          <w:szCs w:val="24"/>
        </w:rPr>
        <w:t>分包进行公开招标。</w:t>
      </w:r>
    </w:p>
    <w:p w14:paraId="50B1EC3B">
      <w:pPr>
        <w:spacing w:before="193" w:line="222" w:lineRule="auto"/>
        <w:ind w:left="7"/>
        <w:outlineLvl w:val="1"/>
        <w:rPr>
          <w:rFonts w:ascii="黑体" w:hAnsi="黑体" w:eastAsia="黑体" w:cs="黑体"/>
          <w:sz w:val="28"/>
          <w:szCs w:val="28"/>
        </w:rPr>
      </w:pPr>
      <w:bookmarkStart w:id="1" w:name="_Toc27489"/>
      <w:r>
        <w:rPr>
          <w:rFonts w:ascii="Times New Roman" w:hAnsi="Times New Roman" w:eastAsia="Times New Roman" w:cs="Times New Roman"/>
          <w:b/>
          <w:bCs/>
          <w:spacing w:val="-2"/>
          <w:sz w:val="28"/>
          <w:szCs w:val="28"/>
        </w:rPr>
        <w:t xml:space="preserve">2.  </w:t>
      </w:r>
      <w:r>
        <w:rPr>
          <w:rFonts w:ascii="黑体" w:hAnsi="黑体" w:eastAsia="黑体" w:cs="黑体"/>
          <w:b/>
          <w:bCs/>
          <w:spacing w:val="-2"/>
          <w:sz w:val="28"/>
          <w:szCs w:val="28"/>
        </w:rPr>
        <w:t>项目概况与招标范围</w:t>
      </w:r>
      <w:bookmarkEnd w:id="1"/>
    </w:p>
    <w:p w14:paraId="7A11C373">
      <w:pPr>
        <w:pStyle w:val="3"/>
        <w:spacing w:line="270" w:lineRule="auto"/>
      </w:pPr>
    </w:p>
    <w:p w14:paraId="5CB8EDC8">
      <w:pPr>
        <w:spacing w:before="79" w:line="219" w:lineRule="auto"/>
        <w:ind w:left="485"/>
        <w:outlineLvl w:val="2"/>
        <w:rPr>
          <w:rFonts w:ascii="宋体" w:hAnsi="宋体" w:eastAsia="宋体" w:cs="宋体"/>
          <w:sz w:val="24"/>
          <w:szCs w:val="24"/>
        </w:rPr>
      </w:pPr>
      <w:bookmarkStart w:id="2" w:name="_Toc24339"/>
      <w:r>
        <w:rPr>
          <w:rFonts w:ascii="Times New Roman" w:hAnsi="Times New Roman" w:eastAsia="Times New Roman" w:cs="Times New Roman"/>
          <w:spacing w:val="-3"/>
          <w:sz w:val="24"/>
          <w:szCs w:val="24"/>
        </w:rPr>
        <w:t>2.1</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项目概况</w:t>
      </w:r>
      <w:bookmarkEnd w:id="2"/>
    </w:p>
    <w:p w14:paraId="30FA5A39">
      <w:pPr>
        <w:pStyle w:val="9"/>
        <w:ind w:left="0" w:leftChars="0" w:firstLine="480" w:firstLineChars="200"/>
        <w:jc w:val="both"/>
        <w:rPr>
          <w:rFonts w:hint="default" w:ascii="宋体" w:hAnsi="宋体" w:eastAsia="宋体" w:cs="宋体"/>
          <w:sz w:val="24"/>
          <w:szCs w:val="24"/>
          <w:lang w:val="en-US"/>
        </w:rPr>
      </w:pPr>
      <w:r>
        <w:rPr>
          <w:rFonts w:ascii="宋体" w:hAnsi="宋体" w:eastAsia="宋体" w:cs="宋体"/>
          <w:sz w:val="24"/>
          <w:szCs w:val="24"/>
        </w:rPr>
        <w:t>建设地点：</w:t>
      </w:r>
      <w:r>
        <w:rPr>
          <w:rFonts w:hint="eastAsia" w:ascii="宋体" w:hAnsi="宋体" w:eastAsia="宋体" w:cs="宋体"/>
          <w:sz w:val="24"/>
          <w:szCs w:val="24"/>
          <w:lang w:val="en-US" w:eastAsia="zh-CN"/>
        </w:rPr>
        <w:t>海南省文昌市</w:t>
      </w:r>
    </w:p>
    <w:p w14:paraId="43751B78">
      <w:pPr>
        <w:pStyle w:val="9"/>
        <w:ind w:left="0" w:leftChars="0" w:firstLine="480" w:firstLineChars="200"/>
        <w:jc w:val="both"/>
        <w:rPr>
          <w:rFonts w:ascii="宋体" w:hAnsi="宋体" w:eastAsia="宋体" w:cs="宋体"/>
          <w:sz w:val="24"/>
          <w:szCs w:val="24"/>
        </w:rPr>
      </w:pPr>
      <w:r>
        <w:rPr>
          <w:rFonts w:ascii="宋体" w:hAnsi="宋体" w:eastAsia="宋体" w:cs="宋体"/>
          <w:sz w:val="24"/>
          <w:szCs w:val="24"/>
        </w:rPr>
        <w:t xml:space="preserve">其他：                                     </w:t>
      </w:r>
    </w:p>
    <w:p w14:paraId="09605D99">
      <w:pPr>
        <w:spacing w:before="78" w:line="263" w:lineRule="auto"/>
        <w:ind w:left="13" w:firstLine="477"/>
        <w:outlineLvl w:val="2"/>
        <w:rPr>
          <w:rFonts w:ascii="Times New Roman" w:hAnsi="Times New Roman" w:eastAsia="Times New Roman" w:cs="Times New Roman"/>
          <w:spacing w:val="-1"/>
          <w:sz w:val="24"/>
          <w:szCs w:val="24"/>
        </w:rPr>
      </w:pPr>
      <w:bookmarkStart w:id="3" w:name="_Toc11448"/>
      <w:r>
        <w:rPr>
          <w:rFonts w:ascii="Times New Roman" w:hAnsi="Times New Roman" w:eastAsia="Times New Roman" w:cs="Times New Roman"/>
          <w:spacing w:val="-1"/>
          <w:sz w:val="24"/>
          <w:szCs w:val="24"/>
        </w:rPr>
        <w:t>2.2 招标范围</w:t>
      </w:r>
      <w:bookmarkEnd w:id="3"/>
    </w:p>
    <w:p w14:paraId="4628A996">
      <w:pPr>
        <w:adjustRightInd w:val="0"/>
        <w:snapToGrid w:val="0"/>
        <w:spacing w:line="360" w:lineRule="auto"/>
        <w:ind w:firstLine="476" w:firstLineChars="200"/>
        <w:rPr>
          <w:rFonts w:hint="eastAsia" w:ascii="宋体" w:hAnsi="宋体" w:eastAsia="宋体" w:cs="宋体"/>
          <w:snapToGrid w:val="0"/>
          <w:color w:val="000000"/>
          <w:spacing w:val="-1"/>
          <w:kern w:val="0"/>
          <w:sz w:val="24"/>
          <w:szCs w:val="24"/>
          <w:u w:val="single" w:color="auto"/>
          <w:lang w:val="en-US" w:eastAsia="zh-CN" w:bidi="ar-SA"/>
        </w:rPr>
      </w:pPr>
      <w:r>
        <w:rPr>
          <w:rFonts w:hint="eastAsia" w:ascii="宋体" w:hAnsi="宋体" w:eastAsia="宋体" w:cs="宋体"/>
          <w:snapToGrid w:val="0"/>
          <w:color w:val="000000"/>
          <w:spacing w:val="-1"/>
          <w:kern w:val="0"/>
          <w:sz w:val="24"/>
          <w:szCs w:val="24"/>
          <w:u w:val="single" w:color="auto"/>
          <w:lang w:val="en-US" w:eastAsia="zh-CN" w:bidi="ar-SA"/>
        </w:rPr>
        <w:t>文昌市冯家湾现代化渔业产业园道路及交通设施配套项目C片区，拟建5条混凝土市政道路，分别为16号支路，约长421.5m、17号支路， 约长542.18m、18号支路，约长888.94m、19号支路，约长505.48m，25号支路，140.6m，拟建三座桥梁18号路一桥、18号路二桥、18 号路三桥，拟建涵洞四座19K0+368.15、16K0+230、17K0+378、25K0+020。本次招标范围为劳务分包工程，包括道路土方、基层、面层、交通、绿化及其他道路配套附属工程（甲供主材除外）。</w:t>
      </w:r>
    </w:p>
    <w:p w14:paraId="3AFA28C4">
      <w:pPr>
        <w:adjustRightInd w:val="0"/>
        <w:snapToGrid w:val="0"/>
        <w:spacing w:line="360" w:lineRule="auto"/>
        <w:ind w:firstLine="476" w:firstLineChars="200"/>
        <w:rPr>
          <w:rFonts w:ascii="宋体" w:hAnsi="宋体" w:eastAsia="宋体" w:cs="宋体"/>
          <w:sz w:val="20"/>
          <w:szCs w:val="20"/>
        </w:rPr>
      </w:pPr>
      <w:r>
        <w:rPr>
          <w:rFonts w:hint="eastAsia" w:ascii="Times New Roman" w:hAnsi="Times New Roman" w:eastAsia="宋体" w:cs="Times New Roman"/>
          <w:spacing w:val="-1"/>
          <w:sz w:val="24"/>
          <w:szCs w:val="24"/>
          <w:lang w:eastAsia="zh-CN"/>
        </w:rPr>
        <w:t>标段</w:t>
      </w:r>
      <w:r>
        <w:rPr>
          <w:rFonts w:ascii="Times New Roman" w:hAnsi="Times New Roman" w:eastAsia="Times New Roman" w:cs="Times New Roman"/>
          <w:spacing w:val="-1"/>
          <w:sz w:val="24"/>
          <w:szCs w:val="24"/>
        </w:rPr>
        <w:t>划分：</w:t>
      </w:r>
      <w:r>
        <w:rPr>
          <w:rFonts w:hint="eastAsia" w:ascii="Times New Roman" w:hAnsi="Times New Roman" w:eastAsia="宋体" w:cs="Times New Roman"/>
          <w:spacing w:val="-1"/>
          <w:sz w:val="24"/>
          <w:szCs w:val="24"/>
          <w:lang w:val="en-US" w:eastAsia="zh-CN"/>
        </w:rPr>
        <w:t>本项目分为1个标段</w:t>
      </w:r>
      <w:r>
        <w:rPr>
          <w:rFonts w:ascii="Times New Roman" w:hAnsi="Times New Roman" w:eastAsia="Times New Roman" w:cs="Times New Roman"/>
          <w:spacing w:val="-1"/>
          <w:sz w:val="24"/>
          <w:szCs w:val="24"/>
        </w:rPr>
        <w:t xml:space="preserve">                                 </w:t>
      </w:r>
    </w:p>
    <w:p w14:paraId="396899F1">
      <w:pPr>
        <w:spacing w:line="343" w:lineRule="auto"/>
        <w:ind w:firstLine="452" w:firstLineChars="200"/>
        <w:rPr>
          <w:rFonts w:ascii="宋体" w:hAnsi="宋体" w:eastAsia="宋体" w:cs="宋体"/>
          <w:sz w:val="20"/>
          <w:szCs w:val="20"/>
        </w:rPr>
      </w:pPr>
      <w:r>
        <w:rPr>
          <w:rFonts w:ascii="宋体" w:hAnsi="宋体" w:eastAsia="宋体" w:cs="宋体"/>
          <w:spacing w:val="-7"/>
          <w:sz w:val="24"/>
          <w:szCs w:val="24"/>
        </w:rPr>
        <w:t>计划工期：</w:t>
      </w:r>
      <w:r>
        <w:rPr>
          <w:rFonts w:hint="eastAsia" w:ascii="宋体" w:hAnsi="宋体" w:eastAsia="宋体" w:cs="宋体"/>
          <w:b w:val="0"/>
          <w:bCs/>
          <w:sz w:val="24"/>
          <w:szCs w:val="24"/>
          <w:highlight w:val="none"/>
          <w:lang w:val="en-US" w:eastAsia="zh-CN"/>
        </w:rPr>
        <w:t>计划开工日期以甲方通知为准，实施工期为450日历天。</w:t>
      </w:r>
      <w:r>
        <w:rPr>
          <w:rFonts w:ascii="宋体" w:hAnsi="宋体" w:eastAsia="宋体" w:cs="宋体"/>
          <w:spacing w:val="-9"/>
          <w:sz w:val="24"/>
          <w:szCs w:val="24"/>
        </w:rPr>
        <w:t>。</w:t>
      </w:r>
    </w:p>
    <w:p w14:paraId="2ECC3437">
      <w:pPr>
        <w:spacing w:before="80" w:line="220" w:lineRule="auto"/>
        <w:ind w:left="485"/>
        <w:rPr>
          <w:rFonts w:ascii="宋体" w:hAnsi="宋体" w:eastAsia="宋体" w:cs="宋体"/>
          <w:sz w:val="20"/>
          <w:szCs w:val="20"/>
        </w:rPr>
      </w:pPr>
      <w:r>
        <w:rPr>
          <w:rFonts w:ascii="Times New Roman" w:hAnsi="Times New Roman" w:eastAsia="Times New Roman" w:cs="Times New Roman"/>
          <w:spacing w:val="-1"/>
          <w:sz w:val="24"/>
          <w:szCs w:val="24"/>
        </w:rPr>
        <w:t xml:space="preserve">2.3 </w:t>
      </w:r>
      <w:r>
        <w:rPr>
          <w:rFonts w:ascii="宋体" w:hAnsi="宋体" w:eastAsia="宋体" w:cs="宋体"/>
          <w:spacing w:val="-1"/>
          <w:sz w:val="24"/>
          <w:szCs w:val="24"/>
        </w:rPr>
        <w:t>其他：</w:t>
      </w:r>
      <w:r>
        <w:rPr>
          <w:rFonts w:ascii="宋体" w:hAnsi="宋体" w:eastAsia="宋体" w:cs="宋体"/>
          <w:sz w:val="24"/>
          <w:szCs w:val="24"/>
          <w:u w:val="single" w:color="auto"/>
        </w:rPr>
        <w:t xml:space="preserve">                               </w:t>
      </w:r>
      <w:r>
        <w:rPr>
          <w:rFonts w:ascii="宋体" w:hAnsi="宋体" w:eastAsia="宋体" w:cs="宋体"/>
          <w:spacing w:val="-1"/>
          <w:sz w:val="20"/>
          <w:szCs w:val="20"/>
        </w:rPr>
        <w:t>。</w:t>
      </w:r>
    </w:p>
    <w:p w14:paraId="7051BE4E">
      <w:pPr>
        <w:spacing w:before="269" w:line="222" w:lineRule="auto"/>
        <w:ind w:left="5"/>
        <w:outlineLvl w:val="1"/>
        <w:rPr>
          <w:rFonts w:ascii="黑体" w:hAnsi="黑体" w:eastAsia="黑体" w:cs="黑体"/>
          <w:sz w:val="28"/>
          <w:szCs w:val="28"/>
        </w:rPr>
      </w:pPr>
      <w:bookmarkStart w:id="4" w:name="_Toc14728"/>
      <w:r>
        <w:rPr>
          <w:rFonts w:ascii="Times New Roman" w:hAnsi="Times New Roman" w:eastAsia="Times New Roman" w:cs="Times New Roman"/>
          <w:b/>
          <w:bCs/>
          <w:spacing w:val="-2"/>
          <w:sz w:val="28"/>
          <w:szCs w:val="28"/>
        </w:rPr>
        <w:t xml:space="preserve">3.  </w:t>
      </w:r>
      <w:r>
        <w:rPr>
          <w:rFonts w:ascii="黑体" w:hAnsi="黑体" w:eastAsia="黑体" w:cs="黑体"/>
          <w:b/>
          <w:bCs/>
          <w:spacing w:val="-2"/>
          <w:sz w:val="28"/>
          <w:szCs w:val="28"/>
        </w:rPr>
        <w:t>投标人资格要求</w:t>
      </w:r>
      <w:bookmarkEnd w:id="4"/>
    </w:p>
    <w:p w14:paraId="55F51B94">
      <w:pPr>
        <w:pStyle w:val="3"/>
        <w:spacing w:line="271" w:lineRule="auto"/>
      </w:pPr>
    </w:p>
    <w:p w14:paraId="6030A59A">
      <w:pPr>
        <w:spacing w:before="78" w:line="263" w:lineRule="auto"/>
        <w:ind w:left="13" w:firstLine="477"/>
        <w:rPr>
          <w:rFonts w:ascii="宋体" w:hAnsi="宋体" w:eastAsia="宋体" w:cs="宋体"/>
          <w:sz w:val="24"/>
          <w:szCs w:val="24"/>
        </w:rPr>
      </w:pPr>
      <w:r>
        <w:rPr>
          <w:rFonts w:ascii="Times New Roman" w:hAnsi="Times New Roman" w:eastAsia="Times New Roman" w:cs="Times New Roman"/>
          <w:spacing w:val="-1"/>
          <w:sz w:val="24"/>
          <w:szCs w:val="24"/>
        </w:rPr>
        <w:t xml:space="preserve">3.1  </w:t>
      </w:r>
      <w:r>
        <w:rPr>
          <w:rFonts w:ascii="宋体" w:hAnsi="宋体" w:eastAsia="宋体" w:cs="宋体"/>
          <w:spacing w:val="-1"/>
          <w:sz w:val="24"/>
          <w:szCs w:val="24"/>
        </w:rPr>
        <w:t>本次招标要求投标人须具备的最低资格条件见招标公告附录</w:t>
      </w:r>
      <w:r>
        <w:rPr>
          <w:rFonts w:ascii="宋体" w:hAnsi="宋体" w:eastAsia="宋体" w:cs="宋体"/>
          <w:spacing w:val="-2"/>
          <w:sz w:val="24"/>
          <w:szCs w:val="24"/>
        </w:rPr>
        <w:t>，并在人员、设</w:t>
      </w:r>
      <w:r>
        <w:rPr>
          <w:rFonts w:ascii="宋体" w:hAnsi="宋体" w:eastAsia="宋体" w:cs="宋体"/>
          <w:sz w:val="24"/>
          <w:szCs w:val="24"/>
        </w:rPr>
        <w:t xml:space="preserve"> </w:t>
      </w:r>
      <w:r>
        <w:rPr>
          <w:rFonts w:ascii="宋体" w:hAnsi="宋体" w:eastAsia="宋体" w:cs="宋体"/>
          <w:spacing w:val="-1"/>
          <w:sz w:val="24"/>
          <w:szCs w:val="24"/>
        </w:rPr>
        <w:t>备、资金等方面具有相应的施工能力。</w:t>
      </w:r>
    </w:p>
    <w:p w14:paraId="323DB1CD">
      <w:pPr>
        <w:spacing w:before="115" w:line="264" w:lineRule="auto"/>
        <w:ind w:left="14" w:firstLine="475"/>
        <w:rPr>
          <w:rFonts w:ascii="宋体" w:hAnsi="宋体" w:eastAsia="宋体" w:cs="宋体"/>
          <w:sz w:val="24"/>
          <w:szCs w:val="24"/>
        </w:rPr>
      </w:pPr>
      <w:r>
        <w:rPr>
          <w:rFonts w:ascii="Times New Roman" w:hAnsi="Times New Roman" w:eastAsia="Times New Roman" w:cs="Times New Roman"/>
          <w:spacing w:val="2"/>
          <w:sz w:val="24"/>
          <w:szCs w:val="24"/>
        </w:rPr>
        <w:t>3.</w:t>
      </w:r>
      <w:r>
        <w:rPr>
          <w:rFonts w:hint="eastAsia" w:ascii="Times New Roman" w:hAnsi="Times New Roman" w:eastAsia="宋体" w:cs="Times New Roman"/>
          <w:spacing w:val="2"/>
          <w:sz w:val="24"/>
          <w:szCs w:val="24"/>
          <w:lang w:val="en-US" w:eastAsia="zh-CN"/>
        </w:rPr>
        <w:t>2</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本次招标</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不接受</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（接受或不接受）联合体投标。联合</w:t>
      </w:r>
      <w:r>
        <w:rPr>
          <w:rFonts w:ascii="宋体" w:hAnsi="宋体" w:eastAsia="宋体" w:cs="宋体"/>
          <w:spacing w:val="1"/>
          <w:sz w:val="24"/>
          <w:szCs w:val="24"/>
        </w:rPr>
        <w:t>体投标的，应满足下</w:t>
      </w:r>
      <w:r>
        <w:rPr>
          <w:rFonts w:ascii="宋体" w:hAnsi="宋体" w:eastAsia="宋体" w:cs="宋体"/>
          <w:sz w:val="24"/>
          <w:szCs w:val="24"/>
        </w:rPr>
        <w:t xml:space="preserve"> </w:t>
      </w:r>
      <w:r>
        <w:rPr>
          <w:rFonts w:ascii="宋体" w:hAnsi="宋体" w:eastAsia="宋体" w:cs="宋体"/>
          <w:spacing w:val="-1"/>
          <w:sz w:val="24"/>
          <w:szCs w:val="24"/>
        </w:rPr>
        <w:t>列要求：</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4E7B476">
      <w:pPr>
        <w:tabs>
          <w:tab w:val="left" w:pos="1199"/>
        </w:tabs>
        <w:spacing w:before="113" w:line="278" w:lineRule="auto"/>
        <w:ind w:firstLine="490"/>
        <w:rPr>
          <w:rFonts w:ascii="宋体" w:hAnsi="宋体" w:eastAsia="宋体" w:cs="宋体"/>
          <w:sz w:val="24"/>
          <w:szCs w:val="24"/>
        </w:rPr>
      </w:pPr>
      <w:r>
        <w:rPr>
          <w:rFonts w:ascii="Times New Roman" w:hAnsi="Times New Roman" w:eastAsia="Times New Roman" w:cs="Times New Roman"/>
          <w:spacing w:val="2"/>
          <w:sz w:val="24"/>
          <w:szCs w:val="24"/>
        </w:rPr>
        <w:t>3.</w:t>
      </w:r>
      <w:r>
        <w:rPr>
          <w:rFonts w:hint="eastAsia" w:ascii="Times New Roman" w:hAnsi="Times New Roman" w:eastAsia="宋体" w:cs="Times New Roman"/>
          <w:spacing w:val="2"/>
          <w:sz w:val="24"/>
          <w:szCs w:val="24"/>
          <w:lang w:val="en-US" w:eastAsia="zh-CN"/>
        </w:rPr>
        <w:t>3</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各投标人均可就本招标项目上述</w:t>
      </w:r>
      <w:r>
        <w:rPr>
          <w:rFonts w:hint="eastAsia" w:ascii="宋体" w:hAnsi="宋体" w:eastAsia="宋体" w:cs="宋体"/>
          <w:spacing w:val="2"/>
          <w:sz w:val="24"/>
          <w:szCs w:val="24"/>
          <w:lang w:eastAsia="zh-CN"/>
        </w:rPr>
        <w:t>标段</w:t>
      </w:r>
      <w:r>
        <w:rPr>
          <w:rFonts w:ascii="宋体" w:hAnsi="宋体" w:eastAsia="宋体" w:cs="宋体"/>
          <w:spacing w:val="2"/>
          <w:sz w:val="24"/>
          <w:szCs w:val="24"/>
        </w:rPr>
        <w:t>中的</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（具体数量）个</w:t>
      </w:r>
      <w:r>
        <w:rPr>
          <w:rFonts w:hint="eastAsia" w:ascii="宋体" w:hAnsi="宋体" w:eastAsia="宋体" w:cs="宋体"/>
          <w:spacing w:val="1"/>
          <w:sz w:val="24"/>
          <w:szCs w:val="24"/>
          <w:lang w:eastAsia="zh-CN"/>
        </w:rPr>
        <w:t>标段</w:t>
      </w:r>
      <w:r>
        <w:rPr>
          <w:rFonts w:ascii="宋体" w:hAnsi="宋体" w:eastAsia="宋体" w:cs="宋体"/>
          <w:spacing w:val="1"/>
          <w:sz w:val="24"/>
          <w:szCs w:val="24"/>
        </w:rPr>
        <w:t>投标，</w:t>
      </w:r>
      <w:r>
        <w:rPr>
          <w:rFonts w:ascii="宋体" w:hAnsi="宋体" w:eastAsia="宋体" w:cs="宋体"/>
          <w:sz w:val="24"/>
          <w:szCs w:val="24"/>
        </w:rPr>
        <w:t xml:space="preserve"> </w:t>
      </w:r>
      <w:r>
        <w:rPr>
          <w:rFonts w:ascii="宋体" w:hAnsi="宋体" w:eastAsia="宋体" w:cs="宋体"/>
          <w:spacing w:val="-2"/>
          <w:sz w:val="24"/>
          <w:szCs w:val="24"/>
        </w:rPr>
        <w:t>每个投标人允许中</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个标。如果同一投标人在多个</w:t>
      </w:r>
      <w:r>
        <w:rPr>
          <w:rFonts w:hint="eastAsia" w:ascii="宋体" w:hAnsi="宋体" w:eastAsia="宋体" w:cs="宋体"/>
          <w:spacing w:val="-2"/>
          <w:sz w:val="24"/>
          <w:szCs w:val="24"/>
          <w:lang w:eastAsia="zh-CN"/>
        </w:rPr>
        <w:t>标段</w:t>
      </w:r>
      <w:r>
        <w:rPr>
          <w:rFonts w:ascii="宋体" w:hAnsi="宋体" w:eastAsia="宋体" w:cs="宋体"/>
          <w:spacing w:val="-2"/>
          <w:sz w:val="24"/>
          <w:szCs w:val="24"/>
        </w:rPr>
        <w:t>中</w:t>
      </w:r>
      <w:r>
        <w:rPr>
          <w:rFonts w:ascii="宋体" w:hAnsi="宋体" w:eastAsia="宋体" w:cs="宋体"/>
          <w:spacing w:val="-3"/>
          <w:sz w:val="24"/>
          <w:szCs w:val="24"/>
        </w:rPr>
        <w:t>均排序第一，</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bookmarkStart w:id="5" w:name="bookmark211"/>
      <w:bookmarkEnd w:id="5"/>
      <w:r>
        <w:rPr>
          <w:rFonts w:ascii="宋体" w:hAnsi="宋体" w:eastAsia="宋体" w:cs="宋体"/>
          <w:sz w:val="24"/>
          <w:szCs w:val="24"/>
          <w:u w:val="single" w:color="auto"/>
        </w:rPr>
        <w:tab/>
      </w:r>
      <w:r>
        <w:rPr>
          <w:rFonts w:ascii="宋体" w:hAnsi="宋体" w:eastAsia="宋体" w:cs="宋体"/>
          <w:sz w:val="24"/>
          <w:szCs w:val="24"/>
        </w:rPr>
        <w:t>（推荐中标候选人或选择中标人的方法）。</w:t>
      </w:r>
    </w:p>
    <w:p w14:paraId="269FABFD">
      <w:pPr>
        <w:spacing w:before="191" w:line="219" w:lineRule="auto"/>
        <w:ind w:left="482"/>
        <w:outlineLvl w:val="2"/>
        <w:rPr>
          <w:rFonts w:ascii="宋体" w:hAnsi="宋体" w:eastAsia="宋体" w:cs="宋体"/>
          <w:sz w:val="24"/>
          <w:szCs w:val="24"/>
        </w:rPr>
      </w:pPr>
      <w:bookmarkStart w:id="6" w:name="_Toc8718"/>
      <w:r>
        <w:rPr>
          <w:rFonts w:ascii="Times New Roman" w:hAnsi="Times New Roman" w:eastAsia="Times New Roman" w:cs="Times New Roman"/>
          <w:spacing w:val="-1"/>
          <w:sz w:val="24"/>
          <w:szCs w:val="24"/>
        </w:rPr>
        <w:t>3.</w:t>
      </w:r>
      <w:r>
        <w:rPr>
          <w:rFonts w:hint="eastAsia" w:ascii="Times New Roman" w:hAnsi="Times New Roman" w:eastAsia="宋体" w:cs="Times New Roman"/>
          <w:spacing w:val="-1"/>
          <w:sz w:val="24"/>
          <w:szCs w:val="24"/>
          <w:lang w:val="en-US" w:eastAsia="zh-CN"/>
        </w:rPr>
        <w:t>4</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投标人存在以下情形不得参与本</w:t>
      </w:r>
      <w:r>
        <w:rPr>
          <w:rFonts w:hint="eastAsia" w:ascii="宋体" w:hAnsi="宋体" w:eastAsia="宋体" w:cs="宋体"/>
          <w:spacing w:val="-1"/>
          <w:sz w:val="24"/>
          <w:szCs w:val="24"/>
          <w:lang w:eastAsia="zh-CN"/>
        </w:rPr>
        <w:t>标段</w:t>
      </w:r>
      <w:r>
        <w:rPr>
          <w:rFonts w:ascii="宋体" w:hAnsi="宋体" w:eastAsia="宋体" w:cs="宋体"/>
          <w:spacing w:val="-1"/>
          <w:sz w:val="24"/>
          <w:szCs w:val="24"/>
        </w:rPr>
        <w:t>的投标：</w:t>
      </w:r>
      <w:bookmarkEnd w:id="6"/>
    </w:p>
    <w:p w14:paraId="5AFCD7AF">
      <w:pPr>
        <w:spacing w:before="227" w:line="219" w:lineRule="auto"/>
        <w:ind w:left="43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）列入中交集团范围内的</w:t>
      </w:r>
      <w:r>
        <w:rPr>
          <w:rFonts w:ascii="Times New Roman" w:hAnsi="Times New Roman" w:eastAsia="Times New Roman" w:cs="Times New Roman"/>
          <w:spacing w:val="3"/>
          <w:sz w:val="24"/>
          <w:szCs w:val="24"/>
        </w:rPr>
        <w:t xml:space="preserve">D </w:t>
      </w:r>
      <w:r>
        <w:rPr>
          <w:rFonts w:ascii="宋体" w:hAnsi="宋体" w:eastAsia="宋体" w:cs="宋体"/>
          <w:spacing w:val="3"/>
          <w:sz w:val="24"/>
          <w:szCs w:val="24"/>
        </w:rPr>
        <w:t>级分包商；</w:t>
      </w:r>
      <w:bookmarkStart w:id="23" w:name="_GoBack"/>
      <w:bookmarkEnd w:id="23"/>
    </w:p>
    <w:p w14:paraId="7097D2D2">
      <w:pPr>
        <w:spacing w:before="113" w:line="219" w:lineRule="auto"/>
        <w:ind w:left="43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）列入中交集团管控名单且在管控期限内的分包</w:t>
      </w:r>
      <w:r>
        <w:rPr>
          <w:rFonts w:ascii="宋体" w:hAnsi="宋体" w:eastAsia="宋体" w:cs="宋体"/>
          <w:sz w:val="24"/>
          <w:szCs w:val="24"/>
        </w:rPr>
        <w:t>商；</w:t>
      </w:r>
    </w:p>
    <w:p w14:paraId="0909A7F2">
      <w:pPr>
        <w:spacing w:before="116" w:line="219" w:lineRule="auto"/>
        <w:ind w:left="43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）列入中交集团黑名单且处于禁入有效期内的分包商；</w:t>
      </w:r>
    </w:p>
    <w:p w14:paraId="5804B758">
      <w:pPr>
        <w:spacing w:before="116" w:line="219" w:lineRule="auto"/>
        <w:ind w:left="43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）列入中交集团重点关注名单且处于整改期内的分包商。</w:t>
      </w:r>
    </w:p>
    <w:p w14:paraId="01826388">
      <w:pPr>
        <w:spacing w:before="123" w:line="220" w:lineRule="auto"/>
        <w:ind w:left="482"/>
        <w:outlineLvl w:val="2"/>
        <w:rPr>
          <w:rFonts w:ascii="宋体" w:hAnsi="宋体" w:eastAsia="宋体" w:cs="宋体"/>
          <w:sz w:val="24"/>
          <w:szCs w:val="24"/>
        </w:rPr>
      </w:pPr>
      <w:bookmarkStart w:id="7" w:name="_Toc11020"/>
      <w:r>
        <w:rPr>
          <w:rFonts w:ascii="Times New Roman" w:hAnsi="Times New Roman" w:eastAsia="Times New Roman" w:cs="Times New Roman"/>
          <w:spacing w:val="-1"/>
          <w:sz w:val="24"/>
          <w:szCs w:val="24"/>
        </w:rPr>
        <w:t>3.</w:t>
      </w:r>
      <w:r>
        <w:rPr>
          <w:rFonts w:hint="eastAsia" w:ascii="Times New Roman" w:hAnsi="Times New Roman" w:eastAsia="宋体" w:cs="Times New Roman"/>
          <w:spacing w:val="-1"/>
          <w:sz w:val="24"/>
          <w:szCs w:val="24"/>
          <w:lang w:val="en-US" w:eastAsia="zh-CN"/>
        </w:rPr>
        <w:t>5</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其他要求：</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bookmarkEnd w:id="7"/>
    </w:p>
    <w:p w14:paraId="79A94923">
      <w:pPr>
        <w:spacing w:before="270" w:line="222" w:lineRule="auto"/>
        <w:outlineLvl w:val="1"/>
        <w:rPr>
          <w:rFonts w:ascii="黑体" w:hAnsi="黑体" w:eastAsia="黑体" w:cs="黑体"/>
          <w:sz w:val="28"/>
          <w:szCs w:val="28"/>
        </w:rPr>
      </w:pPr>
      <w:bookmarkStart w:id="8" w:name="_Toc14864"/>
      <w:r>
        <w:rPr>
          <w:rFonts w:ascii="Times New Roman" w:hAnsi="Times New Roman" w:eastAsia="Times New Roman" w:cs="Times New Roman"/>
          <w:b/>
          <w:bCs/>
          <w:spacing w:val="-2"/>
          <w:sz w:val="28"/>
          <w:szCs w:val="28"/>
        </w:rPr>
        <w:t xml:space="preserve">4.  </w:t>
      </w:r>
      <w:r>
        <w:rPr>
          <w:rFonts w:ascii="黑体" w:hAnsi="黑体" w:eastAsia="黑体" w:cs="黑体"/>
          <w:b/>
          <w:bCs/>
          <w:spacing w:val="-2"/>
          <w:sz w:val="28"/>
          <w:szCs w:val="28"/>
        </w:rPr>
        <w:t>招标文件的获取</w:t>
      </w:r>
      <w:bookmarkEnd w:id="8"/>
    </w:p>
    <w:p w14:paraId="5DED7368">
      <w:pPr>
        <w:pStyle w:val="3"/>
        <w:spacing w:line="271" w:lineRule="auto"/>
      </w:pPr>
    </w:p>
    <w:p w14:paraId="09705D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firstLine="480" w:firstLineChars="20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4.1招标文件及图纸获取截止时间：2024年11月11日16时00分（北京时间）</w:t>
      </w:r>
    </w:p>
    <w:p w14:paraId="16498D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firstLine="480" w:firstLineChars="200"/>
        <w:jc w:val="left"/>
        <w:outlineLvl w:val="2"/>
        <w:rPr>
          <w:rFonts w:hint="eastAsia" w:asciiTheme="minorEastAsia" w:hAnsiTheme="minorEastAsia" w:cstheme="minorEastAsia"/>
          <w:color w:val="auto"/>
          <w:sz w:val="24"/>
          <w:szCs w:val="24"/>
          <w:highlight w:val="none"/>
          <w:lang w:val="en-US" w:eastAsia="zh-CN"/>
        </w:rPr>
      </w:pPr>
      <w:bookmarkStart w:id="9" w:name="_Toc31227"/>
      <w:r>
        <w:rPr>
          <w:rFonts w:hint="eastAsia" w:asciiTheme="minorEastAsia" w:hAnsiTheme="minorEastAsia" w:cstheme="minorEastAsia"/>
          <w:color w:val="auto"/>
          <w:sz w:val="24"/>
          <w:szCs w:val="24"/>
          <w:highlight w:val="none"/>
          <w:lang w:val="en-US" w:eastAsia="zh-CN"/>
        </w:rPr>
        <w:t>4.2招标文件及图纸获取地点：北京市中关村生命科学园碧水源大厦4028室</w:t>
      </w:r>
      <w:bookmarkEnd w:id="9"/>
    </w:p>
    <w:p w14:paraId="6B4C82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right="0" w:firstLine="480" w:firstLineChars="20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4.3获取招标文件须携带营业执照、资质证书、建造师证书及安全B证、近三年工程业绩合同、信用中国查询报告的原件，还须携带法定代表人身份证明书及授权委托书原件。</w:t>
      </w:r>
    </w:p>
    <w:p w14:paraId="4F0B68B5">
      <w:pPr>
        <w:spacing w:before="194" w:line="222" w:lineRule="auto"/>
        <w:ind w:left="2"/>
        <w:outlineLvl w:val="1"/>
        <w:rPr>
          <w:rFonts w:ascii="黑体" w:hAnsi="黑体" w:eastAsia="黑体" w:cs="黑体"/>
          <w:sz w:val="28"/>
          <w:szCs w:val="28"/>
        </w:rPr>
      </w:pPr>
      <w:bookmarkStart w:id="10" w:name="_Toc29321"/>
      <w:r>
        <w:rPr>
          <w:rFonts w:ascii="Times New Roman" w:hAnsi="Times New Roman" w:eastAsia="Times New Roman" w:cs="Times New Roman"/>
          <w:b/>
          <w:bCs/>
          <w:spacing w:val="-3"/>
          <w:sz w:val="28"/>
          <w:szCs w:val="28"/>
        </w:rPr>
        <w:t xml:space="preserve">5.  </w:t>
      </w:r>
      <w:r>
        <w:rPr>
          <w:rFonts w:ascii="黑体" w:hAnsi="黑体" w:eastAsia="黑体" w:cs="黑体"/>
          <w:b/>
          <w:bCs/>
          <w:spacing w:val="-3"/>
          <w:sz w:val="28"/>
          <w:szCs w:val="28"/>
        </w:rPr>
        <w:t>投标文件的递交</w:t>
      </w:r>
      <w:bookmarkEnd w:id="10"/>
    </w:p>
    <w:p w14:paraId="6D8D5869">
      <w:pPr>
        <w:pStyle w:val="3"/>
        <w:spacing w:line="270" w:lineRule="auto"/>
      </w:pPr>
    </w:p>
    <w:p w14:paraId="577587EF">
      <w:pPr>
        <w:spacing w:before="78" w:line="278" w:lineRule="auto"/>
        <w:ind w:left="2" w:right="99" w:firstLine="482"/>
        <w:rPr>
          <w:rFonts w:hint="default" w:ascii="宋体" w:hAnsi="宋体" w:eastAsia="宋体" w:cs="宋体"/>
          <w:sz w:val="24"/>
          <w:szCs w:val="24"/>
          <w:lang w:val="en-US" w:eastAsia="zh-CN"/>
        </w:rPr>
      </w:pPr>
      <w:r>
        <w:rPr>
          <w:rFonts w:ascii="Times New Roman" w:hAnsi="Times New Roman" w:eastAsia="Times New Roman" w:cs="Times New Roman"/>
          <w:spacing w:val="2"/>
          <w:sz w:val="24"/>
          <w:szCs w:val="24"/>
        </w:rPr>
        <w:t>5.1</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投标文件提交的截止时间（投标截止时间，下同）</w:t>
      </w:r>
      <w:r>
        <w:rPr>
          <w:rFonts w:ascii="宋体" w:hAnsi="宋体" w:eastAsia="宋体" w:cs="宋体"/>
          <w:spacing w:val="1"/>
          <w:sz w:val="24"/>
          <w:szCs w:val="24"/>
        </w:rPr>
        <w:t>为</w:t>
      </w:r>
      <w:r>
        <w:rPr>
          <w:rFonts w:ascii="宋体" w:hAnsi="宋体" w:eastAsia="宋体" w:cs="宋体"/>
          <w:spacing w:val="-116"/>
          <w:sz w:val="24"/>
          <w:szCs w:val="24"/>
        </w:rPr>
        <w:t xml:space="preserve"> </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2024</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年</w:t>
      </w:r>
      <w:r>
        <w:rPr>
          <w:rFonts w:ascii="宋体" w:hAnsi="宋体" w:eastAsia="宋体" w:cs="宋体"/>
          <w:spacing w:val="-114"/>
          <w:sz w:val="24"/>
          <w:szCs w:val="24"/>
        </w:rPr>
        <w:t xml:space="preserve"> </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val="en-US" w:eastAsia="zh-CN"/>
        </w:rPr>
        <w:t>11</w:t>
      </w:r>
      <w:r>
        <w:rPr>
          <w:rFonts w:ascii="宋体" w:hAnsi="宋体" w:eastAsia="宋体" w:cs="宋体"/>
          <w:spacing w:val="-10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u w:val="single" w:color="auto"/>
          <w:lang w:val="en-US" w:eastAsia="zh-CN"/>
        </w:rPr>
        <w:t>21</w:t>
      </w:r>
      <w:r>
        <w:rPr>
          <w:rFonts w:ascii="宋体" w:hAnsi="宋体" w:eastAsia="宋体" w:cs="宋体"/>
          <w:spacing w:val="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r>
        <w:rPr>
          <w:rFonts w:hint="eastAsia" w:ascii="宋体" w:hAnsi="宋体" w:eastAsia="宋体" w:cs="宋体"/>
          <w:spacing w:val="7"/>
          <w:sz w:val="24"/>
          <w:szCs w:val="24"/>
          <w:u w:val="single" w:color="auto"/>
          <w:lang w:val="en-US" w:eastAsia="zh-CN"/>
        </w:rPr>
        <w:t>14</w:t>
      </w:r>
      <w:r>
        <w:rPr>
          <w:rFonts w:ascii="宋体" w:hAnsi="宋体" w:eastAsia="宋体" w:cs="宋体"/>
          <w:spacing w:val="2"/>
          <w:sz w:val="24"/>
          <w:szCs w:val="24"/>
        </w:rPr>
        <w:t>时</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00</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分</w:t>
      </w:r>
      <w:r>
        <w:rPr>
          <w:rFonts w:ascii="宋体" w:hAnsi="宋体" w:eastAsia="宋体" w:cs="宋体"/>
          <w:spacing w:val="-1"/>
          <w:sz w:val="24"/>
          <w:szCs w:val="24"/>
        </w:rPr>
        <w:t>。</w:t>
      </w:r>
    </w:p>
    <w:p w14:paraId="3A351E6B">
      <w:pPr>
        <w:spacing w:before="270" w:line="223" w:lineRule="auto"/>
        <w:ind w:left="3"/>
        <w:outlineLvl w:val="1"/>
        <w:rPr>
          <w:rFonts w:ascii="黑体" w:hAnsi="黑体" w:eastAsia="黑体" w:cs="黑体"/>
          <w:sz w:val="28"/>
          <w:szCs w:val="28"/>
        </w:rPr>
      </w:pPr>
      <w:bookmarkStart w:id="11" w:name="_Toc8805"/>
      <w:r>
        <w:rPr>
          <w:rFonts w:ascii="Times New Roman" w:hAnsi="Times New Roman" w:eastAsia="Times New Roman" w:cs="Times New Roman"/>
          <w:b/>
          <w:bCs/>
          <w:spacing w:val="-3"/>
          <w:sz w:val="28"/>
          <w:szCs w:val="28"/>
        </w:rPr>
        <w:t xml:space="preserve">6.  </w:t>
      </w:r>
      <w:r>
        <w:rPr>
          <w:rFonts w:ascii="黑体" w:hAnsi="黑体" w:eastAsia="黑体" w:cs="黑体"/>
          <w:b/>
          <w:bCs/>
          <w:spacing w:val="-3"/>
          <w:sz w:val="28"/>
          <w:szCs w:val="28"/>
        </w:rPr>
        <w:t>投标相关事宜</w:t>
      </w:r>
      <w:bookmarkEnd w:id="11"/>
    </w:p>
    <w:p w14:paraId="077B6727">
      <w:pPr>
        <w:pStyle w:val="3"/>
        <w:spacing w:line="267" w:lineRule="auto"/>
      </w:pPr>
    </w:p>
    <w:p w14:paraId="074CC53F">
      <w:pPr>
        <w:spacing w:before="79" w:line="295" w:lineRule="auto"/>
        <w:ind w:left="483" w:right="1005"/>
        <w:rPr>
          <w:rFonts w:ascii="宋体" w:hAnsi="宋体" w:eastAsia="宋体" w:cs="宋体"/>
          <w:sz w:val="24"/>
          <w:szCs w:val="24"/>
        </w:rPr>
      </w:pPr>
      <w:r>
        <w:rPr>
          <w:rFonts w:ascii="宋体" w:hAnsi="宋体" w:eastAsia="宋体" w:cs="宋体"/>
          <w:spacing w:val="-2"/>
          <w:sz w:val="24"/>
          <w:szCs w:val="24"/>
        </w:rPr>
        <w:t>招标人将于下列时间和地点组织进行工程现场踏勘并召开投标预备会。</w:t>
      </w:r>
      <w:r>
        <w:rPr>
          <w:rFonts w:ascii="宋体" w:hAnsi="宋体" w:eastAsia="宋体" w:cs="宋体"/>
          <w:spacing w:val="10"/>
          <w:sz w:val="24"/>
          <w:szCs w:val="24"/>
        </w:rPr>
        <w:t xml:space="preserve"> </w:t>
      </w:r>
      <w:r>
        <w:rPr>
          <w:rFonts w:ascii="宋体" w:hAnsi="宋体" w:eastAsia="宋体" w:cs="宋体"/>
          <w:spacing w:val="-1"/>
          <w:sz w:val="24"/>
          <w:szCs w:val="24"/>
        </w:rPr>
        <w:t>踏勘现场时间：</w:t>
      </w:r>
      <w:r>
        <w:rPr>
          <w:rFonts w:hint="eastAsia" w:ascii="Times New Roman" w:hAnsi="Times New Roman" w:eastAsia="宋体" w:cs="Times New Roman"/>
          <w:spacing w:val="-1"/>
          <w:sz w:val="24"/>
          <w:szCs w:val="24"/>
          <w:lang w:eastAsia="zh-CN"/>
        </w:rPr>
        <w:t>☑</w:t>
      </w:r>
      <w:r>
        <w:rPr>
          <w:rFonts w:ascii="宋体" w:hAnsi="宋体" w:eastAsia="宋体" w:cs="宋体"/>
          <w:spacing w:val="-1"/>
          <w:sz w:val="24"/>
          <w:szCs w:val="24"/>
        </w:rPr>
        <w:t>不召开；</w:t>
      </w:r>
    </w:p>
    <w:p w14:paraId="6A00A6AE">
      <w:pPr>
        <w:spacing w:before="33" w:line="263" w:lineRule="auto"/>
        <w:ind w:left="485" w:right="131" w:firstLine="1694"/>
        <w:rPr>
          <w:rFonts w:ascii="宋体" w:hAnsi="宋体" w:eastAsia="宋体" w:cs="宋体"/>
          <w:sz w:val="24"/>
          <w:szCs w:val="24"/>
        </w:rPr>
      </w:pPr>
      <w:r>
        <w:rPr>
          <w:rFonts w:ascii="Times New Roman" w:hAnsi="Times New Roman" w:eastAsia="Times New Roman" w:cs="Times New Roman"/>
          <w:spacing w:val="-11"/>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pacing w:val="-11"/>
          <w:sz w:val="24"/>
          <w:szCs w:val="24"/>
        </w:rPr>
        <w:t>召开，</w:t>
      </w:r>
      <w:r>
        <w:rPr>
          <w:rFonts w:ascii="宋体" w:hAnsi="宋体" w:eastAsia="宋体" w:cs="宋体"/>
          <w:spacing w:val="-1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1"/>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1"/>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1"/>
          <w:sz w:val="24"/>
          <w:szCs w:val="24"/>
        </w:rPr>
        <w:t>日</w:t>
      </w:r>
      <w:r>
        <w:rPr>
          <w:rFonts w:ascii="宋体" w:hAnsi="宋体" w:eastAsia="宋体" w:cs="宋体"/>
          <w:spacing w:val="59"/>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1"/>
          <w:sz w:val="24"/>
          <w:szCs w:val="24"/>
        </w:rPr>
        <w:t>时</w:t>
      </w:r>
      <w:r>
        <w:rPr>
          <w:rFonts w:ascii="宋体" w:hAnsi="宋体" w:eastAsia="宋体" w:cs="宋体"/>
          <w:spacing w:val="6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1"/>
          <w:sz w:val="24"/>
          <w:szCs w:val="24"/>
        </w:rPr>
        <w:t>分，地点：</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 xml:space="preserve"> </w:t>
      </w:r>
      <w:r>
        <w:rPr>
          <w:rFonts w:ascii="宋体" w:hAnsi="宋体" w:eastAsia="宋体" w:cs="宋体"/>
          <w:spacing w:val="-2"/>
          <w:sz w:val="24"/>
          <w:szCs w:val="24"/>
        </w:rPr>
        <w:t>投标预备会时间：</w:t>
      </w:r>
      <w:r>
        <w:rPr>
          <w:rFonts w:hint="eastAsia" w:ascii="Times New Roman" w:hAnsi="Times New Roman" w:eastAsia="宋体" w:cs="Times New Roman"/>
          <w:spacing w:val="-2"/>
          <w:sz w:val="24"/>
          <w:szCs w:val="24"/>
          <w:lang w:eastAsia="zh-CN"/>
        </w:rPr>
        <w:t>☑</w:t>
      </w:r>
      <w:r>
        <w:rPr>
          <w:rFonts w:ascii="宋体" w:hAnsi="宋体" w:eastAsia="宋体" w:cs="宋体"/>
          <w:spacing w:val="-2"/>
          <w:sz w:val="24"/>
          <w:szCs w:val="24"/>
        </w:rPr>
        <w:t>不召开；</w:t>
      </w:r>
    </w:p>
    <w:p w14:paraId="4C7D97E2">
      <w:pPr>
        <w:spacing w:before="29" w:line="219" w:lineRule="auto"/>
        <w:ind w:left="2410"/>
        <w:rPr>
          <w:rFonts w:ascii="宋体" w:hAnsi="宋体" w:eastAsia="宋体" w:cs="宋体"/>
          <w:sz w:val="24"/>
          <w:szCs w:val="24"/>
        </w:rPr>
      </w:pPr>
      <w:r>
        <w:rPr>
          <w:rFonts w:ascii="Times New Roman" w:hAnsi="Times New Roman" w:eastAsia="Times New Roman" w:cs="Times New Roman"/>
          <w:spacing w:val="-7"/>
          <w:sz w:val="24"/>
          <w:szCs w:val="24"/>
        </w:rPr>
        <w:t>□</w:t>
      </w:r>
      <w:r>
        <w:rPr>
          <w:rFonts w:ascii="Times New Roman" w:hAnsi="Times New Roman" w:eastAsia="Times New Roman" w:cs="Times New Roman"/>
          <w:spacing w:val="-42"/>
          <w:sz w:val="24"/>
          <w:szCs w:val="24"/>
        </w:rPr>
        <w:t xml:space="preserve"> </w:t>
      </w:r>
      <w:r>
        <w:rPr>
          <w:rFonts w:ascii="宋体" w:hAnsi="宋体" w:eastAsia="宋体" w:cs="宋体"/>
          <w:spacing w:val="-7"/>
          <w:sz w:val="24"/>
          <w:szCs w:val="24"/>
        </w:rPr>
        <w:t>召开，</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月</w:t>
      </w:r>
      <w:r>
        <w:rPr>
          <w:rFonts w:ascii="宋体" w:hAnsi="宋体" w:eastAsia="宋体" w:cs="宋体"/>
          <w:spacing w:val="5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7"/>
          <w:sz w:val="24"/>
          <w:szCs w:val="24"/>
        </w:rPr>
        <w:t>日</w:t>
      </w:r>
      <w:r>
        <w:rPr>
          <w:rFonts w:ascii="宋体" w:hAnsi="宋体" w:eastAsia="宋体" w:cs="宋体"/>
          <w:spacing w:val="119"/>
          <w:sz w:val="24"/>
          <w:szCs w:val="24"/>
          <w:u w:val="single" w:color="auto"/>
        </w:rPr>
        <w:t xml:space="preserve"> </w:t>
      </w:r>
      <w:r>
        <w:rPr>
          <w:rFonts w:ascii="宋体" w:hAnsi="宋体" w:eastAsia="宋体" w:cs="宋体"/>
          <w:spacing w:val="21"/>
          <w:sz w:val="24"/>
          <w:szCs w:val="24"/>
        </w:rPr>
        <w:t xml:space="preserve"> </w:t>
      </w:r>
      <w:r>
        <w:rPr>
          <w:rFonts w:ascii="宋体" w:hAnsi="宋体" w:eastAsia="宋体" w:cs="宋体"/>
          <w:spacing w:val="-7"/>
          <w:sz w:val="24"/>
          <w:szCs w:val="24"/>
        </w:rPr>
        <w:t>时</w:t>
      </w:r>
      <w:r>
        <w:rPr>
          <w:rFonts w:ascii="宋体" w:hAnsi="宋体" w:eastAsia="宋体" w:cs="宋体"/>
          <w:spacing w:val="6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7"/>
          <w:sz w:val="24"/>
          <w:szCs w:val="24"/>
        </w:rPr>
        <w:t>分，地点</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31AAED04">
      <w:pPr>
        <w:spacing w:line="219" w:lineRule="auto"/>
        <w:rPr>
          <w:rFonts w:ascii="宋体" w:hAnsi="宋体" w:eastAsia="宋体" w:cs="宋体"/>
          <w:sz w:val="24"/>
          <w:szCs w:val="24"/>
        </w:rPr>
        <w:sectPr>
          <w:footerReference r:id="rId5" w:type="default"/>
          <w:pgSz w:w="11907" w:h="16840"/>
          <w:pgMar w:top="1431" w:right="1432" w:bottom="1041" w:left="1595" w:header="0" w:footer="854" w:gutter="0"/>
          <w:cols w:space="720" w:num="1"/>
        </w:sectPr>
      </w:pPr>
    </w:p>
    <w:p w14:paraId="0838F83C">
      <w:pPr>
        <w:spacing w:before="197" w:line="222" w:lineRule="auto"/>
        <w:ind w:left="10"/>
        <w:outlineLvl w:val="1"/>
        <w:rPr>
          <w:rFonts w:ascii="黑体" w:hAnsi="黑体" w:eastAsia="黑体" w:cs="黑体"/>
          <w:sz w:val="28"/>
          <w:szCs w:val="28"/>
        </w:rPr>
      </w:pPr>
      <w:bookmarkStart w:id="12" w:name="_Toc16108"/>
      <w:r>
        <w:rPr>
          <w:rFonts w:ascii="Times New Roman" w:hAnsi="Times New Roman" w:eastAsia="Times New Roman" w:cs="Times New Roman"/>
          <w:b/>
          <w:bCs/>
          <w:spacing w:val="-4"/>
          <w:sz w:val="28"/>
          <w:szCs w:val="28"/>
        </w:rPr>
        <w:t>7.</w:t>
      </w:r>
      <w:r>
        <w:rPr>
          <w:rFonts w:ascii="黑体" w:hAnsi="黑体" w:eastAsia="黑体" w:cs="黑体"/>
          <w:b/>
          <w:bCs/>
          <w:spacing w:val="-4"/>
          <w:sz w:val="28"/>
          <w:szCs w:val="28"/>
        </w:rPr>
        <w:t>评标办法</w:t>
      </w:r>
      <w:bookmarkEnd w:id="12"/>
    </w:p>
    <w:p w14:paraId="0987B528">
      <w:pPr>
        <w:spacing w:before="242" w:line="233" w:lineRule="auto"/>
        <w:ind w:left="491"/>
        <w:rPr>
          <w:rFonts w:ascii="宋体" w:hAnsi="宋体" w:eastAsia="宋体" w:cs="宋体"/>
          <w:sz w:val="24"/>
          <w:szCs w:val="24"/>
        </w:rPr>
      </w:pPr>
      <w:r>
        <w:fldChar w:fldCharType="begin"/>
      </w:r>
      <w:r>
        <w:instrText xml:space="preserve"> HYPERLINK \l "bookmark212" </w:instrText>
      </w:r>
      <w:r>
        <w:fldChar w:fldCharType="separate"/>
      </w:r>
      <w:r>
        <w:rPr>
          <w:rFonts w:ascii="宋体" w:hAnsi="宋体" w:eastAsia="宋体" w:cs="宋体"/>
          <w:spacing w:val="-1"/>
          <w:sz w:val="24"/>
          <w:szCs w:val="24"/>
        </w:rPr>
        <w:t>本</w:t>
      </w:r>
      <w:r>
        <w:rPr>
          <w:rFonts w:hint="eastAsia" w:ascii="宋体" w:hAnsi="宋体" w:eastAsia="宋体" w:cs="宋体"/>
          <w:spacing w:val="-1"/>
          <w:sz w:val="24"/>
          <w:szCs w:val="24"/>
          <w:lang w:eastAsia="zh-CN"/>
        </w:rPr>
        <w:t>标段</w:t>
      </w:r>
      <w:r>
        <w:rPr>
          <w:rFonts w:ascii="宋体" w:hAnsi="宋体" w:eastAsia="宋体" w:cs="宋体"/>
          <w:spacing w:val="-1"/>
          <w:sz w:val="24"/>
          <w:szCs w:val="24"/>
        </w:rPr>
        <w:t>评标办法</w:t>
      </w:r>
      <w:r>
        <w:rPr>
          <w:rFonts w:ascii="宋体" w:hAnsi="宋体" w:eastAsia="宋体" w:cs="宋体"/>
          <w:spacing w:val="-1"/>
          <w:sz w:val="12"/>
          <w:szCs w:val="12"/>
        </w:rPr>
        <w:fldChar w:fldCharType="end"/>
      </w:r>
      <w:r>
        <w:rPr>
          <w:rFonts w:ascii="宋体" w:hAnsi="宋体" w:eastAsia="宋体" w:cs="宋体"/>
          <w:spacing w:val="-1"/>
          <w:sz w:val="24"/>
          <w:szCs w:val="24"/>
        </w:rPr>
        <w:t>采用</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综合评分法</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58490BB">
      <w:pPr>
        <w:spacing w:before="272" w:line="222" w:lineRule="auto"/>
        <w:ind w:left="10"/>
        <w:outlineLvl w:val="1"/>
        <w:rPr>
          <w:rFonts w:ascii="黑体" w:hAnsi="黑体" w:eastAsia="黑体" w:cs="黑体"/>
          <w:sz w:val="28"/>
          <w:szCs w:val="28"/>
        </w:rPr>
      </w:pPr>
      <w:bookmarkStart w:id="13" w:name="_Toc15089"/>
      <w:r>
        <w:rPr>
          <w:rFonts w:ascii="Times New Roman" w:hAnsi="Times New Roman" w:eastAsia="Times New Roman" w:cs="Times New Roman"/>
          <w:b/>
          <w:bCs/>
          <w:spacing w:val="-3"/>
          <w:sz w:val="28"/>
          <w:szCs w:val="28"/>
        </w:rPr>
        <w:t>8.</w:t>
      </w:r>
      <w:r>
        <w:rPr>
          <w:rFonts w:ascii="黑体" w:hAnsi="黑体" w:eastAsia="黑体" w:cs="黑体"/>
          <w:b/>
          <w:bCs/>
          <w:spacing w:val="-3"/>
          <w:sz w:val="28"/>
          <w:szCs w:val="28"/>
        </w:rPr>
        <w:t>发布公告的媒介</w:t>
      </w:r>
      <w:bookmarkEnd w:id="13"/>
    </w:p>
    <w:p w14:paraId="2C6E8C7D">
      <w:pPr>
        <w:pStyle w:val="3"/>
        <w:spacing w:line="269" w:lineRule="auto"/>
      </w:pPr>
    </w:p>
    <w:p w14:paraId="222014CB">
      <w:pPr>
        <w:spacing w:before="78" w:line="218" w:lineRule="auto"/>
        <w:ind w:left="491"/>
        <w:rPr>
          <w:rFonts w:ascii="宋体" w:hAnsi="宋体" w:eastAsia="宋体" w:cs="宋体"/>
          <w:sz w:val="24"/>
          <w:szCs w:val="24"/>
        </w:rPr>
      </w:pPr>
      <w:r>
        <w:rPr>
          <w:rFonts w:ascii="宋体" w:hAnsi="宋体" w:eastAsia="宋体" w:cs="宋体"/>
          <w:spacing w:val="-1"/>
          <w:sz w:val="24"/>
          <w:szCs w:val="24"/>
        </w:rPr>
        <w:t>本招标公告在</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碧水源官网</w:t>
      </w:r>
      <w:r>
        <w:rPr>
          <w:rFonts w:ascii="Times New Roman" w:hAnsi="Times New Roman" w:eastAsia="Times New Roman" w:cs="Times New Roman"/>
          <w:spacing w:val="-1"/>
          <w:sz w:val="24"/>
          <w:szCs w:val="24"/>
        </w:rPr>
        <w:t>”</w:t>
      </w:r>
      <w:r>
        <w:rPr>
          <w:rFonts w:ascii="宋体" w:hAnsi="宋体" w:eastAsia="宋体" w:cs="宋体"/>
          <w:spacing w:val="-1"/>
          <w:sz w:val="24"/>
          <w:szCs w:val="24"/>
        </w:rPr>
        <w:t>上发布。</w:t>
      </w:r>
    </w:p>
    <w:p w14:paraId="7755932E">
      <w:pPr>
        <w:spacing w:before="273" w:line="222" w:lineRule="auto"/>
        <w:ind w:left="9"/>
        <w:outlineLvl w:val="1"/>
        <w:rPr>
          <w:rFonts w:ascii="黑体" w:hAnsi="黑体" w:eastAsia="黑体" w:cs="黑体"/>
          <w:sz w:val="28"/>
          <w:szCs w:val="28"/>
        </w:rPr>
      </w:pPr>
      <w:bookmarkStart w:id="14" w:name="_Toc4166"/>
      <w:r>
        <w:rPr>
          <w:rFonts w:ascii="Times New Roman" w:hAnsi="Times New Roman" w:eastAsia="Times New Roman" w:cs="Times New Roman"/>
          <w:b/>
          <w:bCs/>
          <w:spacing w:val="-3"/>
          <w:sz w:val="28"/>
          <w:szCs w:val="28"/>
        </w:rPr>
        <w:t xml:space="preserve">9.  </w:t>
      </w:r>
      <w:r>
        <w:rPr>
          <w:rFonts w:ascii="黑体" w:hAnsi="黑体" w:eastAsia="黑体" w:cs="黑体"/>
          <w:b/>
          <w:bCs/>
          <w:spacing w:val="-3"/>
          <w:sz w:val="28"/>
          <w:szCs w:val="28"/>
        </w:rPr>
        <w:t>联系方式</w:t>
      </w:r>
      <w:bookmarkEnd w:id="14"/>
    </w:p>
    <w:p w14:paraId="68A21CB6">
      <w:pPr>
        <w:pStyle w:val="3"/>
        <w:spacing w:line="269" w:lineRule="auto"/>
      </w:pPr>
    </w:p>
    <w:p w14:paraId="4BD6CBAB">
      <w:pPr>
        <w:spacing w:before="78" w:line="219" w:lineRule="auto"/>
        <w:ind w:left="491"/>
        <w:rPr>
          <w:rFonts w:ascii="宋体" w:hAnsi="宋体" w:eastAsia="宋体" w:cs="宋体"/>
          <w:sz w:val="24"/>
          <w:szCs w:val="24"/>
        </w:rPr>
      </w:pPr>
      <w:r>
        <w:rPr>
          <w:rFonts w:ascii="宋体" w:hAnsi="宋体" w:eastAsia="宋体" w:cs="宋体"/>
          <w:spacing w:val="-1"/>
          <w:sz w:val="24"/>
          <w:szCs w:val="24"/>
        </w:rPr>
        <w:t>招 标 人</w:t>
      </w:r>
      <w:r>
        <w:rPr>
          <w:rFonts w:ascii="宋体" w:hAnsi="宋体" w:eastAsia="宋体" w:cs="宋体"/>
          <w:spacing w:val="-58"/>
          <w:sz w:val="20"/>
          <w:szCs w:val="20"/>
        </w:rPr>
        <w:t xml:space="preserve"> </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碧水源建设</w:t>
      </w:r>
      <w:r>
        <w:rPr>
          <w:rFonts w:ascii="宋体" w:hAnsi="宋体" w:eastAsia="宋体" w:cs="宋体"/>
          <w:sz w:val="24"/>
          <w:szCs w:val="24"/>
          <w:u w:val="single" w:color="auto"/>
        </w:rPr>
        <w:t xml:space="preserve"> </w:t>
      </w:r>
      <w:r>
        <w:rPr>
          <w:rFonts w:ascii="宋体" w:hAnsi="宋体" w:eastAsia="宋体" w:cs="宋体"/>
          <w:spacing w:val="2"/>
          <w:sz w:val="24"/>
          <w:szCs w:val="24"/>
        </w:rPr>
        <w:t xml:space="preserve"> </w:t>
      </w:r>
    </w:p>
    <w:p w14:paraId="243EDC81">
      <w:pPr>
        <w:spacing w:before="117" w:line="229" w:lineRule="auto"/>
        <w:ind w:left="490"/>
        <w:rPr>
          <w:rFonts w:hint="default" w:ascii="宋体" w:hAnsi="宋体" w:eastAsia="宋体" w:cs="宋体"/>
          <w:sz w:val="24"/>
          <w:szCs w:val="24"/>
          <w:u w:val="single" w:color="auto"/>
          <w:lang w:val="en-US" w:eastAsia="zh-CN"/>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北京市海淀区中关村生命科学</w:t>
      </w:r>
    </w:p>
    <w:p w14:paraId="2B7FB90D">
      <w:pPr>
        <w:spacing w:before="117" w:line="229" w:lineRule="auto"/>
        <w:ind w:left="490" w:firstLine="1440" w:firstLineChars="600"/>
        <w:rPr>
          <w:rFonts w:ascii="宋体" w:hAnsi="宋体" w:eastAsia="宋体" w:cs="宋体"/>
          <w:sz w:val="24"/>
          <w:szCs w:val="24"/>
        </w:rPr>
      </w:pPr>
      <w:r>
        <w:rPr>
          <w:rFonts w:hint="eastAsia" w:ascii="宋体" w:hAnsi="宋体" w:eastAsia="宋体" w:cs="宋体"/>
          <w:sz w:val="24"/>
          <w:szCs w:val="24"/>
          <w:u w:val="single" w:color="auto"/>
          <w:lang w:val="en-US" w:eastAsia="zh-CN"/>
        </w:rPr>
        <w:t>园碧水源大厦</w:t>
      </w:r>
      <w:r>
        <w:rPr>
          <w:rFonts w:hint="eastAsia" w:ascii="宋体" w:hAnsi="宋体" w:eastAsia="宋体" w:cs="宋体"/>
          <w:spacing w:val="1"/>
          <w:sz w:val="24"/>
          <w:szCs w:val="24"/>
          <w:lang w:val="en-US" w:eastAsia="zh-CN"/>
        </w:rPr>
        <w:t xml:space="preserve">                             </w:t>
      </w:r>
    </w:p>
    <w:p w14:paraId="6457B738">
      <w:pPr>
        <w:spacing w:before="101" w:line="221" w:lineRule="auto"/>
        <w:ind w:left="491"/>
        <w:rPr>
          <w:rFonts w:ascii="宋体" w:hAnsi="宋体" w:eastAsia="宋体" w:cs="宋体"/>
          <w:sz w:val="24"/>
          <w:szCs w:val="24"/>
        </w:rPr>
      </w:pPr>
      <w:r>
        <w:rPr>
          <w:rFonts w:ascii="宋体" w:hAnsi="宋体" w:eastAsia="宋体" w:cs="宋体"/>
          <w:spacing w:val="-17"/>
          <w:sz w:val="24"/>
          <w:szCs w:val="24"/>
        </w:rPr>
        <w:t>联</w:t>
      </w:r>
      <w:r>
        <w:rPr>
          <w:rFonts w:ascii="宋体" w:hAnsi="宋体" w:eastAsia="宋体" w:cs="宋体"/>
          <w:spacing w:val="16"/>
          <w:sz w:val="24"/>
          <w:szCs w:val="24"/>
        </w:rPr>
        <w:t xml:space="preserve"> </w:t>
      </w:r>
      <w:r>
        <w:rPr>
          <w:rFonts w:ascii="宋体" w:hAnsi="宋体" w:eastAsia="宋体" w:cs="宋体"/>
          <w:spacing w:val="-17"/>
          <w:sz w:val="24"/>
          <w:szCs w:val="24"/>
        </w:rPr>
        <w:t>系</w:t>
      </w:r>
      <w:r>
        <w:rPr>
          <w:rFonts w:ascii="宋体" w:hAnsi="宋体" w:eastAsia="宋体" w:cs="宋体"/>
          <w:spacing w:val="11"/>
          <w:sz w:val="24"/>
          <w:szCs w:val="24"/>
        </w:rPr>
        <w:t xml:space="preserve"> </w:t>
      </w:r>
      <w:r>
        <w:rPr>
          <w:rFonts w:ascii="宋体" w:hAnsi="宋体" w:eastAsia="宋体" w:cs="宋体"/>
          <w:spacing w:val="-17"/>
          <w:sz w:val="24"/>
          <w:szCs w:val="24"/>
        </w:rPr>
        <w:t>人</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于良</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p>
    <w:p w14:paraId="7CB950BD">
      <w:pPr>
        <w:spacing w:before="114" w:line="221" w:lineRule="auto"/>
        <w:ind w:left="518"/>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4"/>
          <w:sz w:val="24"/>
          <w:szCs w:val="24"/>
        </w:rPr>
        <w:t xml:space="preserve">    </w:t>
      </w:r>
      <w:r>
        <w:rPr>
          <w:rFonts w:ascii="宋体" w:hAnsi="宋体" w:eastAsia="宋体" w:cs="宋体"/>
          <w:spacing w:val="-19"/>
          <w:sz w:val="24"/>
          <w:szCs w:val="24"/>
        </w:rPr>
        <w:t>话</w:t>
      </w:r>
      <w:r>
        <w:rPr>
          <w:rFonts w:ascii="宋体" w:hAnsi="宋体" w:eastAsia="宋体" w:cs="宋体"/>
          <w:spacing w:val="-88"/>
          <w:sz w:val="24"/>
          <w:szCs w:val="24"/>
        </w:rPr>
        <w:t xml:space="preserve"> </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13911766428</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pacing w:val="-19"/>
          <w:sz w:val="24"/>
          <w:szCs w:val="24"/>
        </w:rPr>
        <w:t xml:space="preserve">    </w:t>
      </w:r>
      <w:r>
        <w:rPr>
          <w:rFonts w:hint="eastAsia" w:ascii="宋体" w:hAnsi="宋体" w:eastAsia="宋体" w:cs="宋体"/>
          <w:spacing w:val="-19"/>
          <w:sz w:val="24"/>
          <w:szCs w:val="24"/>
          <w:lang w:val="en-US" w:eastAsia="zh-CN"/>
        </w:rPr>
        <w:t xml:space="preserve">   </w:t>
      </w:r>
      <w:r>
        <w:rPr>
          <w:rFonts w:ascii="宋体" w:hAnsi="宋体" w:eastAsia="宋体" w:cs="宋体"/>
          <w:spacing w:val="-19"/>
          <w:sz w:val="24"/>
          <w:szCs w:val="24"/>
        </w:rPr>
        <w:t xml:space="preserve"> </w:t>
      </w:r>
      <w:r>
        <w:rPr>
          <w:rFonts w:hint="eastAsia" w:ascii="宋体" w:hAnsi="宋体" w:eastAsia="宋体" w:cs="宋体"/>
          <w:spacing w:val="-19"/>
          <w:sz w:val="24"/>
          <w:szCs w:val="24"/>
          <w:lang w:val="en-US" w:eastAsia="zh-CN"/>
        </w:rPr>
        <w:t xml:space="preserve">  </w:t>
      </w:r>
    </w:p>
    <w:p w14:paraId="12DC8F42">
      <w:pPr>
        <w:spacing w:before="112" w:line="219" w:lineRule="auto"/>
        <w:ind w:left="488"/>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3"/>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p>
    <w:p w14:paraId="6B96648C">
      <w:pPr>
        <w:spacing w:before="115" w:line="219" w:lineRule="auto"/>
        <w:ind w:left="518"/>
        <w:rPr>
          <w:rFonts w:ascii="宋体" w:hAnsi="宋体" w:eastAsia="宋体" w:cs="宋体"/>
          <w:sz w:val="24"/>
          <w:szCs w:val="24"/>
        </w:rPr>
      </w:pPr>
      <w:r>
        <w:rPr>
          <w:rFonts w:ascii="宋体" w:hAnsi="宋体" w:eastAsia="宋体" w:cs="宋体"/>
          <w:spacing w:val="-8"/>
          <w:sz w:val="24"/>
          <w:szCs w:val="24"/>
        </w:rPr>
        <w:t>电子邮件：</w:t>
      </w:r>
      <w:r>
        <w:rPr>
          <w:rFonts w:ascii="宋体" w:hAnsi="宋体" w:eastAsia="宋体" w:cs="宋体"/>
          <w:sz w:val="24"/>
          <w:szCs w:val="24"/>
          <w:u w:val="single" w:color="auto"/>
        </w:rPr>
        <w:t xml:space="preserve">                    </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p>
    <w:p w14:paraId="46C6C38E">
      <w:pPr>
        <w:spacing w:before="116" w:line="224" w:lineRule="auto"/>
        <w:ind w:left="508"/>
        <w:rPr>
          <w:rFonts w:ascii="宋体" w:hAnsi="宋体" w:eastAsia="宋体" w:cs="宋体"/>
          <w:sz w:val="24"/>
          <w:szCs w:val="24"/>
        </w:rPr>
      </w:pPr>
      <w:r>
        <w:rPr>
          <w:rFonts w:ascii="宋体" w:hAnsi="宋体" w:eastAsia="宋体" w:cs="宋体"/>
          <w:spacing w:val="-13"/>
          <w:sz w:val="24"/>
          <w:szCs w:val="24"/>
        </w:rPr>
        <w:t>网</w:t>
      </w:r>
      <w:r>
        <w:rPr>
          <w:rFonts w:ascii="宋体" w:hAnsi="宋体" w:eastAsia="宋体" w:cs="宋体"/>
          <w:spacing w:val="2"/>
          <w:sz w:val="24"/>
          <w:szCs w:val="24"/>
        </w:rPr>
        <w:t xml:space="preserve">    </w:t>
      </w:r>
      <w:r>
        <w:rPr>
          <w:rFonts w:ascii="宋体" w:hAnsi="宋体" w:eastAsia="宋体" w:cs="宋体"/>
          <w:spacing w:val="-13"/>
          <w:sz w:val="24"/>
          <w:szCs w:val="24"/>
        </w:rPr>
        <w:t>址</w:t>
      </w:r>
      <w:r>
        <w:rPr>
          <w:rFonts w:ascii="宋体" w:hAnsi="宋体" w:eastAsia="宋体" w:cs="宋体"/>
          <w:spacing w:val="-88"/>
          <w:sz w:val="24"/>
          <w:szCs w:val="24"/>
        </w:rPr>
        <w:t xml:space="preserve"> </w:t>
      </w:r>
      <w:r>
        <w:rPr>
          <w:rFonts w:ascii="宋体" w:hAnsi="宋体" w:eastAsia="宋体" w:cs="宋体"/>
          <w:spacing w:val="-1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4"/>
          <w:sz w:val="24"/>
          <w:szCs w:val="24"/>
          <w:u w:val="single" w:color="auto"/>
        </w:rPr>
        <w:t xml:space="preserve">      </w:t>
      </w:r>
      <w:r>
        <w:rPr>
          <w:rFonts w:ascii="宋体" w:hAnsi="宋体" w:eastAsia="宋体" w:cs="宋体"/>
          <w:spacing w:val="-14"/>
          <w:sz w:val="24"/>
          <w:szCs w:val="24"/>
        </w:rPr>
        <w:t xml:space="preserve">       </w:t>
      </w:r>
      <w:r>
        <w:rPr>
          <w:rFonts w:hint="eastAsia" w:ascii="宋体" w:hAnsi="宋体" w:eastAsia="宋体" w:cs="宋体"/>
          <w:spacing w:val="-14"/>
          <w:sz w:val="24"/>
          <w:szCs w:val="24"/>
          <w:lang w:val="en-US" w:eastAsia="zh-CN"/>
        </w:rPr>
        <w:t xml:space="preserve">    </w:t>
      </w:r>
    </w:p>
    <w:p w14:paraId="3977A0FF">
      <w:pPr>
        <w:pStyle w:val="3"/>
        <w:spacing w:line="339" w:lineRule="auto"/>
      </w:pPr>
    </w:p>
    <w:p w14:paraId="60415A23">
      <w:pPr>
        <w:pStyle w:val="3"/>
        <w:spacing w:line="241" w:lineRule="auto"/>
      </w:pPr>
      <w:bookmarkStart w:id="15" w:name="bookmark212"/>
      <w:bookmarkEnd w:id="15"/>
    </w:p>
    <w:p w14:paraId="07C54946">
      <w:pPr>
        <w:pStyle w:val="3"/>
        <w:spacing w:line="241" w:lineRule="auto"/>
      </w:pPr>
    </w:p>
    <w:p w14:paraId="17D26255">
      <w:pPr>
        <w:pStyle w:val="3"/>
        <w:spacing w:line="241" w:lineRule="auto"/>
      </w:pPr>
    </w:p>
    <w:p w14:paraId="07B59290">
      <w:pPr>
        <w:pStyle w:val="3"/>
        <w:spacing w:line="241" w:lineRule="auto"/>
      </w:pPr>
    </w:p>
    <w:p w14:paraId="18B7F784">
      <w:pPr>
        <w:pStyle w:val="3"/>
        <w:spacing w:line="241" w:lineRule="auto"/>
      </w:pPr>
    </w:p>
    <w:p w14:paraId="5D0DB4CD">
      <w:pPr>
        <w:pStyle w:val="3"/>
        <w:spacing w:line="241" w:lineRule="auto"/>
      </w:pPr>
    </w:p>
    <w:p w14:paraId="0ADF5FE9">
      <w:pPr>
        <w:pStyle w:val="3"/>
        <w:spacing w:line="241" w:lineRule="auto"/>
      </w:pPr>
    </w:p>
    <w:p w14:paraId="7F3FFF02">
      <w:pPr>
        <w:pStyle w:val="3"/>
        <w:spacing w:line="241" w:lineRule="auto"/>
      </w:pPr>
    </w:p>
    <w:p w14:paraId="22B34961">
      <w:pPr>
        <w:pStyle w:val="3"/>
        <w:spacing w:line="241" w:lineRule="auto"/>
      </w:pPr>
    </w:p>
    <w:p w14:paraId="3A39AD12">
      <w:pPr>
        <w:pStyle w:val="3"/>
        <w:spacing w:line="241" w:lineRule="auto"/>
      </w:pPr>
    </w:p>
    <w:p w14:paraId="2C66AFC3">
      <w:pPr>
        <w:pStyle w:val="3"/>
        <w:spacing w:line="242" w:lineRule="auto"/>
      </w:pPr>
    </w:p>
    <w:p w14:paraId="286221FE">
      <w:pPr>
        <w:pStyle w:val="3"/>
        <w:spacing w:line="242" w:lineRule="auto"/>
      </w:pPr>
    </w:p>
    <w:p w14:paraId="2DDE6C54">
      <w:pPr>
        <w:pStyle w:val="3"/>
        <w:spacing w:line="242" w:lineRule="auto"/>
      </w:pPr>
    </w:p>
    <w:p w14:paraId="211FCBC7">
      <w:pPr>
        <w:pStyle w:val="3"/>
        <w:spacing w:line="242" w:lineRule="auto"/>
      </w:pPr>
    </w:p>
    <w:p w14:paraId="549E6FDA">
      <w:pPr>
        <w:pStyle w:val="3"/>
        <w:spacing w:line="242" w:lineRule="auto"/>
      </w:pPr>
    </w:p>
    <w:p w14:paraId="34B0EC0B">
      <w:pPr>
        <w:pStyle w:val="3"/>
        <w:spacing w:line="242" w:lineRule="auto"/>
      </w:pPr>
    </w:p>
    <w:p w14:paraId="40AA1680">
      <w:pPr>
        <w:pStyle w:val="3"/>
        <w:spacing w:line="242" w:lineRule="auto"/>
      </w:pPr>
    </w:p>
    <w:p w14:paraId="5996FB85">
      <w:pPr>
        <w:pStyle w:val="3"/>
        <w:spacing w:line="242" w:lineRule="auto"/>
      </w:pPr>
    </w:p>
    <w:p w14:paraId="539E8180">
      <w:pPr>
        <w:pStyle w:val="3"/>
        <w:spacing w:line="242" w:lineRule="auto"/>
      </w:pPr>
    </w:p>
    <w:p w14:paraId="29E01503">
      <w:pPr>
        <w:pStyle w:val="3"/>
        <w:spacing w:line="242" w:lineRule="auto"/>
      </w:pPr>
    </w:p>
    <w:p w14:paraId="06AF1975">
      <w:pPr>
        <w:pStyle w:val="3"/>
        <w:spacing w:line="242" w:lineRule="auto"/>
      </w:pPr>
    </w:p>
    <w:p w14:paraId="6CD2C1E6">
      <w:pPr>
        <w:pStyle w:val="3"/>
        <w:spacing w:line="242" w:lineRule="auto"/>
      </w:pPr>
    </w:p>
    <w:p w14:paraId="77C14FF1">
      <w:pPr>
        <w:pStyle w:val="3"/>
        <w:spacing w:line="242" w:lineRule="auto"/>
      </w:pPr>
    </w:p>
    <w:p w14:paraId="0738A0AE">
      <w:pPr>
        <w:pStyle w:val="3"/>
        <w:spacing w:line="242" w:lineRule="auto"/>
      </w:pPr>
    </w:p>
    <w:p w14:paraId="48B53E9F">
      <w:pPr>
        <w:pStyle w:val="3"/>
        <w:spacing w:line="242" w:lineRule="auto"/>
      </w:pPr>
    </w:p>
    <w:p w14:paraId="04758B05">
      <w:pPr>
        <w:pStyle w:val="3"/>
        <w:spacing w:line="242" w:lineRule="auto"/>
      </w:pPr>
    </w:p>
    <w:p w14:paraId="3ADC5F5C">
      <w:pPr>
        <w:spacing w:before="191" w:line="222" w:lineRule="auto"/>
        <w:rPr>
          <w:rFonts w:ascii="黑体" w:hAnsi="黑体" w:eastAsia="黑体" w:cs="黑体"/>
          <w:spacing w:val="-12"/>
          <w:sz w:val="24"/>
          <w:szCs w:val="24"/>
        </w:rPr>
      </w:pPr>
    </w:p>
    <w:p w14:paraId="1DA17BEE">
      <w:pPr>
        <w:spacing w:before="191" w:line="222" w:lineRule="auto"/>
        <w:rPr>
          <w:rFonts w:ascii="黑体" w:hAnsi="黑体" w:eastAsia="黑体" w:cs="黑体"/>
          <w:spacing w:val="-12"/>
          <w:sz w:val="24"/>
          <w:szCs w:val="24"/>
        </w:rPr>
      </w:pPr>
    </w:p>
    <w:p w14:paraId="321ACD55">
      <w:pPr>
        <w:spacing w:before="191" w:line="222" w:lineRule="auto"/>
        <w:rPr>
          <w:rFonts w:ascii="黑体" w:hAnsi="黑体" w:eastAsia="黑体" w:cs="黑体"/>
          <w:sz w:val="24"/>
          <w:szCs w:val="24"/>
        </w:rPr>
      </w:pPr>
      <w:r>
        <w:rPr>
          <w:rFonts w:ascii="黑体" w:hAnsi="黑体" w:eastAsia="黑体" w:cs="黑体"/>
          <w:spacing w:val="-12"/>
          <w:sz w:val="24"/>
          <w:szCs w:val="24"/>
        </w:rPr>
        <w:t>附</w:t>
      </w:r>
      <w:r>
        <w:rPr>
          <w:rFonts w:ascii="黑体" w:hAnsi="黑体" w:eastAsia="黑体" w:cs="黑体"/>
          <w:spacing w:val="12"/>
          <w:sz w:val="24"/>
          <w:szCs w:val="24"/>
        </w:rPr>
        <w:t xml:space="preserve"> </w:t>
      </w:r>
      <w:r>
        <w:rPr>
          <w:rFonts w:ascii="黑体" w:hAnsi="黑体" w:eastAsia="黑体" w:cs="黑体"/>
          <w:spacing w:val="-12"/>
          <w:sz w:val="24"/>
          <w:szCs w:val="24"/>
        </w:rPr>
        <w:t>录：</w:t>
      </w:r>
    </w:p>
    <w:p w14:paraId="6EA0F309">
      <w:pPr>
        <w:spacing w:before="143" w:line="222" w:lineRule="auto"/>
        <w:ind w:left="2263"/>
        <w:outlineLvl w:val="0"/>
        <w:rPr>
          <w:rFonts w:ascii="黑体" w:hAnsi="黑体" w:eastAsia="黑体" w:cs="黑体"/>
          <w:sz w:val="24"/>
          <w:szCs w:val="24"/>
        </w:rPr>
      </w:pPr>
      <w:bookmarkStart w:id="16" w:name="_Toc14734"/>
      <w:r>
        <w:rPr>
          <w:rFonts w:ascii="黑体" w:hAnsi="黑体" w:eastAsia="黑体" w:cs="黑体"/>
          <w:spacing w:val="-3"/>
          <w:sz w:val="24"/>
          <w:szCs w:val="24"/>
        </w:rPr>
        <w:t>附录</w:t>
      </w:r>
      <w:r>
        <w:rPr>
          <w:rFonts w:ascii="黑体" w:hAnsi="黑体" w:eastAsia="黑体" w:cs="黑体"/>
          <w:spacing w:val="-21"/>
          <w:sz w:val="24"/>
          <w:szCs w:val="24"/>
        </w:rPr>
        <w:t xml:space="preserve"> </w:t>
      </w:r>
      <w:r>
        <w:rPr>
          <w:rFonts w:ascii="Times New Roman" w:hAnsi="Times New Roman" w:eastAsia="Times New Roman" w:cs="Times New Roman"/>
          <w:spacing w:val="-3"/>
          <w:sz w:val="24"/>
          <w:szCs w:val="24"/>
        </w:rPr>
        <w:t xml:space="preserve">1    </w:t>
      </w:r>
      <w:r>
        <w:rPr>
          <w:rFonts w:ascii="黑体" w:hAnsi="黑体" w:eastAsia="黑体" w:cs="黑体"/>
          <w:spacing w:val="-3"/>
          <w:sz w:val="24"/>
          <w:szCs w:val="24"/>
        </w:rPr>
        <w:t>资格审查条件（资质最低要求）</w:t>
      </w:r>
      <w:bookmarkEnd w:id="16"/>
    </w:p>
    <w:p w14:paraId="7C3EFAB4">
      <w:pPr>
        <w:spacing w:before="20"/>
      </w:pPr>
    </w:p>
    <w:tbl>
      <w:tblPr>
        <w:tblStyle w:val="12"/>
        <w:tblW w:w="8287" w:type="dxa"/>
        <w:tblInd w:w="2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7"/>
      </w:tblGrid>
      <w:tr w14:paraId="5917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287" w:type="dxa"/>
            <w:vAlign w:val="top"/>
          </w:tcPr>
          <w:p w14:paraId="2AF78F74">
            <w:pPr>
              <w:spacing w:before="128" w:line="207" w:lineRule="auto"/>
              <w:ind w:left="2710"/>
              <w:rPr>
                <w:rFonts w:ascii="宋体" w:hAnsi="宋体" w:eastAsia="宋体" w:cs="宋体"/>
                <w:sz w:val="24"/>
                <w:szCs w:val="24"/>
              </w:rPr>
            </w:pPr>
            <w:r>
              <w:rPr>
                <w:rFonts w:hint="eastAsia" w:ascii="宋体" w:hAnsi="宋体" w:eastAsia="宋体" w:cs="宋体"/>
                <w:spacing w:val="-1"/>
                <w:sz w:val="24"/>
                <w:szCs w:val="24"/>
                <w:lang w:val="en-US" w:eastAsia="zh-CN"/>
              </w:rPr>
              <w:t>劳务</w:t>
            </w:r>
            <w:r>
              <w:rPr>
                <w:rFonts w:ascii="宋体" w:hAnsi="宋体" w:eastAsia="宋体" w:cs="宋体"/>
                <w:spacing w:val="-1"/>
                <w:sz w:val="24"/>
                <w:szCs w:val="24"/>
              </w:rPr>
              <w:t>分包企业资质等级要求</w:t>
            </w:r>
          </w:p>
        </w:tc>
      </w:tr>
      <w:tr w14:paraId="672B8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8287" w:type="dxa"/>
            <w:vAlign w:val="top"/>
          </w:tcPr>
          <w:p w14:paraId="334D6A02">
            <w:pPr>
              <w:jc w:val="left"/>
              <w:rPr>
                <w:rFonts w:ascii="Arial"/>
                <w:sz w:val="21"/>
              </w:rPr>
            </w:pPr>
            <w:r>
              <w:rPr>
                <w:rFonts w:hint="eastAsia" w:ascii="宋体" w:hAnsi="宋体" w:eastAsia="宋体" w:cs="宋体"/>
                <w:b/>
                <w:bCs/>
                <w:spacing w:val="-1"/>
                <w:sz w:val="24"/>
                <w:szCs w:val="24"/>
                <w:lang w:val="en-US" w:eastAsia="zh-CN"/>
              </w:rPr>
              <w:t>施工劳务或市政公用工程施工总承包叁级(含叁级）及以上资质</w:t>
            </w:r>
          </w:p>
        </w:tc>
      </w:tr>
    </w:tbl>
    <w:p w14:paraId="5C167DB2">
      <w:pPr>
        <w:spacing w:before="171" w:line="201" w:lineRule="auto"/>
        <w:ind w:left="408"/>
        <w:rPr>
          <w:rFonts w:ascii="黑体" w:hAnsi="黑体" w:eastAsia="黑体" w:cs="黑体"/>
          <w:sz w:val="24"/>
          <w:szCs w:val="24"/>
        </w:rPr>
      </w:pPr>
      <w:r>
        <w:rPr>
          <w:rFonts w:ascii="黑体" w:hAnsi="黑体" w:eastAsia="黑体" w:cs="黑体"/>
          <w:spacing w:val="2"/>
          <w:sz w:val="20"/>
          <w:szCs w:val="20"/>
        </w:rPr>
        <w:t>注：</w:t>
      </w:r>
      <w:r>
        <w:rPr>
          <w:rFonts w:ascii="黑体" w:hAnsi="黑体" w:eastAsia="黑体" w:cs="黑体"/>
          <w:spacing w:val="2"/>
          <w:sz w:val="20"/>
          <w:szCs w:val="20"/>
          <w:u w:val="single" w:color="auto"/>
        </w:rPr>
        <w:t xml:space="preserve">                                                                        </w:t>
      </w:r>
      <w:r>
        <w:rPr>
          <w:rFonts w:ascii="黑体" w:hAnsi="黑体" w:eastAsia="黑体" w:cs="黑体"/>
          <w:spacing w:val="1"/>
          <w:sz w:val="20"/>
          <w:szCs w:val="20"/>
          <w:u w:val="single" w:color="auto"/>
        </w:rPr>
        <w:t xml:space="preserve"> </w:t>
      </w:r>
      <w:r>
        <w:rPr>
          <w:rFonts w:ascii="黑体" w:hAnsi="黑体" w:eastAsia="黑体" w:cs="黑体"/>
          <w:spacing w:val="1"/>
          <w:sz w:val="24"/>
          <w:szCs w:val="24"/>
        </w:rPr>
        <w:t>。</w:t>
      </w:r>
    </w:p>
    <w:p w14:paraId="1FD0DD05">
      <w:pPr>
        <w:spacing w:before="163" w:line="221" w:lineRule="auto"/>
        <w:ind w:left="2263"/>
        <w:outlineLvl w:val="1"/>
        <w:rPr>
          <w:rFonts w:ascii="黑体" w:hAnsi="黑体" w:eastAsia="黑体" w:cs="黑体"/>
          <w:sz w:val="24"/>
          <w:szCs w:val="24"/>
        </w:rPr>
      </w:pPr>
      <w:bookmarkStart w:id="17" w:name="_Toc29070"/>
      <w:r>
        <w:rPr>
          <w:rFonts w:ascii="黑体" w:hAnsi="黑体" w:eastAsia="黑体" w:cs="黑体"/>
          <w:spacing w:val="-2"/>
          <w:sz w:val="24"/>
          <w:szCs w:val="24"/>
        </w:rPr>
        <w:t>附录</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2    </w:t>
      </w:r>
      <w:r>
        <w:rPr>
          <w:rFonts w:ascii="黑体" w:hAnsi="黑体" w:eastAsia="黑体" w:cs="黑体"/>
          <w:spacing w:val="-2"/>
          <w:sz w:val="24"/>
          <w:szCs w:val="24"/>
        </w:rPr>
        <w:t>资格审查条件（财务最低要求）</w:t>
      </w:r>
      <w:bookmarkEnd w:id="17"/>
    </w:p>
    <w:p w14:paraId="4501C7A4">
      <w:pPr>
        <w:spacing w:before="23"/>
      </w:pPr>
    </w:p>
    <w:tbl>
      <w:tblPr>
        <w:tblStyle w:val="12"/>
        <w:tblW w:w="8317"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7"/>
      </w:tblGrid>
      <w:tr w14:paraId="66C4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17" w:type="dxa"/>
            <w:vAlign w:val="top"/>
          </w:tcPr>
          <w:p w14:paraId="431968D1">
            <w:pPr>
              <w:spacing w:before="130" w:line="206" w:lineRule="auto"/>
              <w:ind w:left="2965"/>
              <w:rPr>
                <w:rFonts w:ascii="宋体" w:hAnsi="宋体" w:eastAsia="宋体" w:cs="宋体"/>
                <w:sz w:val="24"/>
                <w:szCs w:val="24"/>
              </w:rPr>
            </w:pPr>
            <w:r>
              <w:rPr>
                <w:rFonts w:hint="eastAsia" w:ascii="宋体" w:hAnsi="宋体" w:eastAsia="宋体" w:cs="宋体"/>
                <w:spacing w:val="-1"/>
                <w:sz w:val="24"/>
                <w:szCs w:val="24"/>
                <w:lang w:val="en-US" w:eastAsia="zh-CN"/>
              </w:rPr>
              <w:t>劳务</w:t>
            </w:r>
            <w:r>
              <w:rPr>
                <w:rFonts w:ascii="宋体" w:hAnsi="宋体" w:eastAsia="宋体" w:cs="宋体"/>
                <w:spacing w:val="-2"/>
                <w:sz w:val="24"/>
                <w:szCs w:val="24"/>
              </w:rPr>
              <w:t>分包企业财务要求</w:t>
            </w:r>
          </w:p>
        </w:tc>
      </w:tr>
      <w:tr w14:paraId="4611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8317" w:type="dxa"/>
            <w:vAlign w:val="top"/>
          </w:tcPr>
          <w:p w14:paraId="4F75A7ED">
            <w:pPr>
              <w:jc w:val="center"/>
              <w:rPr>
                <w:rFonts w:hint="eastAsia" w:ascii="宋体" w:hAnsi="宋体" w:eastAsia="宋体" w:cs="宋体"/>
                <w:spacing w:val="-1"/>
                <w:sz w:val="24"/>
                <w:szCs w:val="24"/>
                <w:lang w:val="en-US" w:eastAsia="zh-CN"/>
              </w:rPr>
            </w:pPr>
          </w:p>
        </w:tc>
      </w:tr>
    </w:tbl>
    <w:p w14:paraId="47329F30">
      <w:pPr>
        <w:spacing w:before="173" w:line="201" w:lineRule="auto"/>
        <w:ind w:left="408"/>
        <w:rPr>
          <w:rFonts w:ascii="黑体" w:hAnsi="黑体" w:eastAsia="黑体" w:cs="黑体"/>
          <w:sz w:val="24"/>
          <w:szCs w:val="24"/>
        </w:rPr>
      </w:pPr>
      <w:r>
        <w:rPr>
          <w:rFonts w:ascii="黑体" w:hAnsi="黑体" w:eastAsia="黑体" w:cs="黑体"/>
          <w:spacing w:val="2"/>
          <w:sz w:val="20"/>
          <w:szCs w:val="20"/>
        </w:rPr>
        <w:t>注：</w:t>
      </w:r>
      <w:r>
        <w:rPr>
          <w:rFonts w:ascii="黑体" w:hAnsi="黑体" w:eastAsia="黑体" w:cs="黑体"/>
          <w:spacing w:val="2"/>
          <w:sz w:val="20"/>
          <w:szCs w:val="20"/>
          <w:u w:val="single" w:color="auto"/>
        </w:rPr>
        <w:t xml:space="preserve">                                                                        </w:t>
      </w:r>
      <w:r>
        <w:rPr>
          <w:rFonts w:ascii="黑体" w:hAnsi="黑体" w:eastAsia="黑体" w:cs="黑体"/>
          <w:spacing w:val="1"/>
          <w:sz w:val="20"/>
          <w:szCs w:val="20"/>
          <w:u w:val="single" w:color="auto"/>
        </w:rPr>
        <w:t xml:space="preserve"> </w:t>
      </w:r>
      <w:r>
        <w:rPr>
          <w:rFonts w:ascii="黑体" w:hAnsi="黑体" w:eastAsia="黑体" w:cs="黑体"/>
          <w:spacing w:val="1"/>
          <w:sz w:val="24"/>
          <w:szCs w:val="24"/>
        </w:rPr>
        <w:t>。</w:t>
      </w:r>
    </w:p>
    <w:p w14:paraId="5A70DBF4">
      <w:pPr>
        <w:spacing w:before="161" w:line="222" w:lineRule="auto"/>
        <w:ind w:left="2263"/>
        <w:outlineLvl w:val="1"/>
        <w:rPr>
          <w:rFonts w:ascii="黑体" w:hAnsi="黑体" w:eastAsia="黑体" w:cs="黑体"/>
          <w:sz w:val="24"/>
          <w:szCs w:val="24"/>
        </w:rPr>
      </w:pPr>
      <w:bookmarkStart w:id="18" w:name="_Toc24311"/>
      <w:r>
        <w:rPr>
          <w:rFonts w:ascii="黑体" w:hAnsi="黑体" w:eastAsia="黑体" w:cs="黑体"/>
          <w:spacing w:val="-2"/>
          <w:sz w:val="24"/>
          <w:szCs w:val="24"/>
        </w:rPr>
        <w:t>附录</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3    </w:t>
      </w:r>
      <w:r>
        <w:rPr>
          <w:rFonts w:ascii="黑体" w:hAnsi="黑体" w:eastAsia="黑体" w:cs="黑体"/>
          <w:spacing w:val="-2"/>
          <w:sz w:val="24"/>
          <w:szCs w:val="24"/>
        </w:rPr>
        <w:t>资格审查条件（业绩最低要求）</w:t>
      </w:r>
      <w:bookmarkEnd w:id="18"/>
    </w:p>
    <w:p w14:paraId="0D324E22">
      <w:pPr>
        <w:spacing w:before="22"/>
      </w:pPr>
    </w:p>
    <w:tbl>
      <w:tblPr>
        <w:tblStyle w:val="12"/>
        <w:tblW w:w="8365"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5"/>
      </w:tblGrid>
      <w:tr w14:paraId="1581A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65" w:type="dxa"/>
            <w:vAlign w:val="top"/>
          </w:tcPr>
          <w:p w14:paraId="4BA4714A">
            <w:pPr>
              <w:spacing w:before="130" w:line="206" w:lineRule="auto"/>
              <w:ind w:left="2989"/>
              <w:rPr>
                <w:rFonts w:ascii="宋体" w:hAnsi="宋体" w:eastAsia="宋体" w:cs="宋体"/>
                <w:sz w:val="24"/>
                <w:szCs w:val="24"/>
              </w:rPr>
            </w:pPr>
            <w:r>
              <w:rPr>
                <w:rFonts w:hint="eastAsia" w:ascii="宋体" w:hAnsi="宋体" w:eastAsia="宋体" w:cs="宋体"/>
                <w:spacing w:val="-1"/>
                <w:sz w:val="24"/>
                <w:szCs w:val="24"/>
                <w:lang w:val="en-US" w:eastAsia="zh-CN"/>
              </w:rPr>
              <w:t>劳务</w:t>
            </w:r>
            <w:r>
              <w:rPr>
                <w:rFonts w:ascii="宋体" w:hAnsi="宋体" w:eastAsia="宋体" w:cs="宋体"/>
                <w:spacing w:val="-2"/>
                <w:sz w:val="24"/>
                <w:szCs w:val="24"/>
              </w:rPr>
              <w:t>分包企业业绩要求</w:t>
            </w:r>
          </w:p>
        </w:tc>
      </w:tr>
      <w:tr w14:paraId="36C6D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8365" w:type="dxa"/>
            <w:vAlign w:val="top"/>
          </w:tcPr>
          <w:p w14:paraId="4232B74A">
            <w:pPr>
              <w:jc w:val="center"/>
              <w:rPr>
                <w:rFonts w:hint="eastAsia" w:ascii="宋体" w:hAnsi="宋体" w:eastAsia="宋体" w:cs="宋体"/>
                <w:spacing w:val="-1"/>
                <w:sz w:val="24"/>
                <w:szCs w:val="24"/>
                <w:lang w:val="en-US" w:eastAsia="zh-CN"/>
              </w:rPr>
            </w:pPr>
            <w:r>
              <w:rPr>
                <w:rFonts w:hint="eastAsia" w:ascii="宋体" w:hAnsi="宋体" w:eastAsia="宋体" w:cs="宋体"/>
                <w:b/>
                <w:bCs/>
                <w:spacing w:val="-1"/>
                <w:sz w:val="24"/>
                <w:szCs w:val="24"/>
                <w:lang w:val="en-US" w:eastAsia="zh-CN"/>
              </w:rPr>
              <w:t>具有类似工程的施工业绩</w:t>
            </w:r>
          </w:p>
        </w:tc>
      </w:tr>
    </w:tbl>
    <w:p w14:paraId="14F70071">
      <w:pPr>
        <w:spacing w:before="171" w:line="201" w:lineRule="auto"/>
        <w:ind w:left="408"/>
        <w:rPr>
          <w:rFonts w:ascii="黑体" w:hAnsi="黑体" w:eastAsia="黑体" w:cs="黑体"/>
          <w:sz w:val="24"/>
          <w:szCs w:val="24"/>
        </w:rPr>
      </w:pPr>
      <w:r>
        <w:rPr>
          <w:rFonts w:ascii="黑体" w:hAnsi="黑体" w:eastAsia="黑体" w:cs="黑体"/>
          <w:spacing w:val="2"/>
          <w:sz w:val="20"/>
          <w:szCs w:val="20"/>
        </w:rPr>
        <w:t>注：</w:t>
      </w:r>
      <w:r>
        <w:rPr>
          <w:rFonts w:ascii="黑体" w:hAnsi="黑体" w:eastAsia="黑体" w:cs="黑体"/>
          <w:spacing w:val="2"/>
          <w:sz w:val="20"/>
          <w:szCs w:val="20"/>
          <w:u w:val="single" w:color="auto"/>
        </w:rPr>
        <w:t xml:space="preserve">                                                                        </w:t>
      </w:r>
      <w:r>
        <w:rPr>
          <w:rFonts w:ascii="黑体" w:hAnsi="黑体" w:eastAsia="黑体" w:cs="黑体"/>
          <w:spacing w:val="1"/>
          <w:sz w:val="20"/>
          <w:szCs w:val="20"/>
          <w:u w:val="single" w:color="auto"/>
        </w:rPr>
        <w:t xml:space="preserve"> </w:t>
      </w:r>
      <w:r>
        <w:rPr>
          <w:rFonts w:ascii="黑体" w:hAnsi="黑体" w:eastAsia="黑体" w:cs="黑体"/>
          <w:spacing w:val="1"/>
          <w:sz w:val="24"/>
          <w:szCs w:val="24"/>
        </w:rPr>
        <w:t>。</w:t>
      </w:r>
    </w:p>
    <w:p w14:paraId="2C104388">
      <w:pPr>
        <w:spacing w:before="163" w:line="222" w:lineRule="auto"/>
        <w:ind w:left="2263"/>
        <w:outlineLvl w:val="1"/>
        <w:rPr>
          <w:rFonts w:ascii="黑体" w:hAnsi="黑体" w:eastAsia="黑体" w:cs="黑体"/>
          <w:sz w:val="24"/>
          <w:szCs w:val="24"/>
        </w:rPr>
      </w:pPr>
      <w:bookmarkStart w:id="19" w:name="_Toc944"/>
      <w:r>
        <w:rPr>
          <w:rFonts w:ascii="黑体" w:hAnsi="黑体" w:eastAsia="黑体" w:cs="黑体"/>
          <w:spacing w:val="-2"/>
          <w:sz w:val="24"/>
          <w:szCs w:val="24"/>
        </w:rPr>
        <w:t>附录</w:t>
      </w:r>
      <w:r>
        <w:rPr>
          <w:rFonts w:ascii="黑体" w:hAnsi="黑体" w:eastAsia="黑体" w:cs="黑体"/>
          <w:spacing w:val="-42"/>
          <w:sz w:val="24"/>
          <w:szCs w:val="24"/>
        </w:rPr>
        <w:t xml:space="preserve"> </w:t>
      </w:r>
      <w:r>
        <w:rPr>
          <w:rFonts w:ascii="Times New Roman" w:hAnsi="Times New Roman" w:eastAsia="Times New Roman" w:cs="Times New Roman"/>
          <w:spacing w:val="-2"/>
          <w:sz w:val="24"/>
          <w:szCs w:val="24"/>
        </w:rPr>
        <w:t xml:space="preserve">4    </w:t>
      </w:r>
      <w:r>
        <w:rPr>
          <w:rFonts w:ascii="黑体" w:hAnsi="黑体" w:eastAsia="黑体" w:cs="黑体"/>
          <w:spacing w:val="-2"/>
          <w:sz w:val="24"/>
          <w:szCs w:val="24"/>
        </w:rPr>
        <w:t>资格审查条件（信誉最低要求）</w:t>
      </w:r>
      <w:bookmarkEnd w:id="19"/>
    </w:p>
    <w:p w14:paraId="5B373E33">
      <w:pPr>
        <w:spacing w:before="22"/>
      </w:pPr>
    </w:p>
    <w:tbl>
      <w:tblPr>
        <w:tblStyle w:val="12"/>
        <w:tblW w:w="8354"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4"/>
      </w:tblGrid>
      <w:tr w14:paraId="2286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54" w:type="dxa"/>
            <w:vAlign w:val="top"/>
          </w:tcPr>
          <w:p w14:paraId="19056B42">
            <w:pPr>
              <w:spacing w:before="130" w:line="206" w:lineRule="auto"/>
              <w:ind w:left="2983"/>
              <w:rPr>
                <w:rFonts w:ascii="宋体" w:hAnsi="宋体" w:eastAsia="宋体" w:cs="宋体"/>
                <w:sz w:val="24"/>
                <w:szCs w:val="24"/>
              </w:rPr>
            </w:pPr>
            <w:r>
              <w:rPr>
                <w:rFonts w:hint="eastAsia" w:ascii="宋体" w:hAnsi="宋体" w:eastAsia="宋体" w:cs="宋体"/>
                <w:spacing w:val="-1"/>
                <w:sz w:val="24"/>
                <w:szCs w:val="24"/>
                <w:lang w:val="en-US" w:eastAsia="zh-CN"/>
              </w:rPr>
              <w:t>劳务</w:t>
            </w:r>
            <w:r>
              <w:rPr>
                <w:rFonts w:ascii="宋体" w:hAnsi="宋体" w:eastAsia="宋体" w:cs="宋体"/>
                <w:spacing w:val="-2"/>
                <w:sz w:val="24"/>
                <w:szCs w:val="24"/>
              </w:rPr>
              <w:t>分包企业信誉要求</w:t>
            </w:r>
          </w:p>
        </w:tc>
      </w:tr>
      <w:tr w14:paraId="0232A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8354" w:type="dxa"/>
            <w:vAlign w:val="top"/>
          </w:tcPr>
          <w:p w14:paraId="09FEF18E">
            <w:pPr>
              <w:jc w:val="center"/>
              <w:rPr>
                <w:rFonts w:hint="eastAsia" w:ascii="宋体" w:hAnsi="宋体" w:eastAsia="宋体" w:cs="宋体"/>
                <w:spacing w:val="-1"/>
                <w:sz w:val="24"/>
                <w:szCs w:val="24"/>
                <w:lang w:val="en-US" w:eastAsia="zh-CN"/>
              </w:rPr>
            </w:pPr>
            <w:r>
              <w:rPr>
                <w:rFonts w:hint="eastAsia" w:ascii="宋体" w:hAnsi="宋体" w:eastAsia="宋体" w:cs="宋体"/>
                <w:b/>
                <w:bCs/>
                <w:spacing w:val="-1"/>
                <w:sz w:val="24"/>
                <w:szCs w:val="24"/>
                <w:lang w:val="en-US" w:eastAsia="zh-CN"/>
              </w:rPr>
              <w:t>近3年内没有与骗取合同有关的犯罪或严重违法行为而引起的诉讼和仲裁</w:t>
            </w:r>
          </w:p>
        </w:tc>
      </w:tr>
    </w:tbl>
    <w:p w14:paraId="3024596F">
      <w:pPr>
        <w:spacing w:before="172" w:line="201" w:lineRule="auto"/>
        <w:ind w:left="408"/>
        <w:rPr>
          <w:rFonts w:ascii="黑体" w:hAnsi="黑体" w:eastAsia="黑体" w:cs="黑体"/>
          <w:sz w:val="24"/>
          <w:szCs w:val="24"/>
        </w:rPr>
      </w:pPr>
      <w:r>
        <w:rPr>
          <w:rFonts w:ascii="黑体" w:hAnsi="黑体" w:eastAsia="黑体" w:cs="黑体"/>
          <w:spacing w:val="2"/>
          <w:sz w:val="20"/>
          <w:szCs w:val="20"/>
        </w:rPr>
        <w:t>注：</w:t>
      </w:r>
      <w:r>
        <w:rPr>
          <w:rFonts w:ascii="黑体" w:hAnsi="黑体" w:eastAsia="黑体" w:cs="黑体"/>
          <w:spacing w:val="2"/>
          <w:sz w:val="20"/>
          <w:szCs w:val="20"/>
          <w:u w:val="single" w:color="auto"/>
        </w:rPr>
        <w:t xml:space="preserve">                                                                        </w:t>
      </w:r>
      <w:r>
        <w:rPr>
          <w:rFonts w:ascii="黑体" w:hAnsi="黑体" w:eastAsia="黑体" w:cs="黑体"/>
          <w:spacing w:val="1"/>
          <w:sz w:val="20"/>
          <w:szCs w:val="20"/>
          <w:u w:val="single" w:color="auto"/>
        </w:rPr>
        <w:t xml:space="preserve"> </w:t>
      </w:r>
      <w:r>
        <w:rPr>
          <w:rFonts w:ascii="黑体" w:hAnsi="黑体" w:eastAsia="黑体" w:cs="黑体"/>
          <w:spacing w:val="1"/>
          <w:sz w:val="24"/>
          <w:szCs w:val="24"/>
        </w:rPr>
        <w:t>。</w:t>
      </w:r>
    </w:p>
    <w:p w14:paraId="694ADACD">
      <w:pPr>
        <w:spacing w:line="201" w:lineRule="auto"/>
        <w:rPr>
          <w:rFonts w:ascii="黑体" w:hAnsi="黑体" w:eastAsia="黑体" w:cs="黑体"/>
          <w:sz w:val="24"/>
          <w:szCs w:val="24"/>
        </w:rPr>
        <w:sectPr>
          <w:footerReference r:id="rId6" w:type="default"/>
          <w:pgSz w:w="11907" w:h="16840"/>
          <w:pgMar w:top="1431" w:right="1740" w:bottom="1041" w:left="1611" w:header="0" w:footer="854" w:gutter="0"/>
          <w:cols w:space="720" w:num="1"/>
        </w:sectPr>
      </w:pPr>
    </w:p>
    <w:p w14:paraId="7FBBFBDC">
      <w:pPr>
        <w:spacing w:before="192" w:line="221" w:lineRule="auto"/>
        <w:ind w:left="2035"/>
        <w:outlineLvl w:val="1"/>
        <w:rPr>
          <w:rFonts w:ascii="黑体" w:hAnsi="黑体" w:eastAsia="黑体" w:cs="黑体"/>
          <w:sz w:val="24"/>
          <w:szCs w:val="24"/>
        </w:rPr>
      </w:pPr>
      <w:bookmarkStart w:id="20" w:name="_Toc1817"/>
      <w:r>
        <w:rPr>
          <w:rFonts w:ascii="黑体" w:hAnsi="黑体" w:eastAsia="黑体" w:cs="黑体"/>
          <w:spacing w:val="-2"/>
          <w:sz w:val="24"/>
          <w:szCs w:val="24"/>
        </w:rPr>
        <w:t>附录</w:t>
      </w:r>
      <w:r>
        <w:rPr>
          <w:rFonts w:ascii="黑体" w:hAnsi="黑体" w:eastAsia="黑体" w:cs="黑体"/>
          <w:spacing w:val="-38"/>
          <w:sz w:val="24"/>
          <w:szCs w:val="24"/>
        </w:rPr>
        <w:t xml:space="preserve"> </w:t>
      </w:r>
      <w:r>
        <w:rPr>
          <w:rFonts w:ascii="Times New Roman" w:hAnsi="Times New Roman" w:eastAsia="Times New Roman" w:cs="Times New Roman"/>
          <w:spacing w:val="-2"/>
          <w:sz w:val="24"/>
          <w:szCs w:val="24"/>
        </w:rPr>
        <w:t xml:space="preserve">5    </w:t>
      </w:r>
      <w:r>
        <w:rPr>
          <w:rFonts w:ascii="黑体" w:hAnsi="黑体" w:eastAsia="黑体" w:cs="黑体"/>
          <w:spacing w:val="-2"/>
          <w:sz w:val="24"/>
          <w:szCs w:val="24"/>
        </w:rPr>
        <w:t>资格审查条件（主要人员最低要求）</w:t>
      </w:r>
      <w:bookmarkEnd w:id="20"/>
    </w:p>
    <w:p w14:paraId="4432E270">
      <w:pPr>
        <w:spacing w:before="22"/>
      </w:pPr>
    </w:p>
    <w:tbl>
      <w:tblPr>
        <w:tblStyle w:val="12"/>
        <w:tblW w:w="8210"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1127"/>
        <w:gridCol w:w="2835"/>
        <w:gridCol w:w="3006"/>
      </w:tblGrid>
      <w:tr w14:paraId="0E1D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42" w:type="dxa"/>
            <w:vAlign w:val="top"/>
          </w:tcPr>
          <w:p w14:paraId="79288F90">
            <w:pPr>
              <w:pStyle w:val="13"/>
              <w:spacing w:before="127" w:line="209" w:lineRule="auto"/>
              <w:ind w:left="268"/>
            </w:pPr>
            <w:r>
              <w:rPr>
                <w:spacing w:val="-6"/>
              </w:rPr>
              <w:t>人</w:t>
            </w:r>
            <w:r>
              <w:rPr>
                <w:spacing w:val="9"/>
              </w:rPr>
              <w:t xml:space="preserve">  </w:t>
            </w:r>
            <w:r>
              <w:rPr>
                <w:spacing w:val="-6"/>
              </w:rPr>
              <w:t>员</w:t>
            </w:r>
          </w:p>
        </w:tc>
        <w:tc>
          <w:tcPr>
            <w:tcW w:w="1127" w:type="dxa"/>
            <w:vAlign w:val="top"/>
          </w:tcPr>
          <w:p w14:paraId="68471536">
            <w:pPr>
              <w:pStyle w:val="13"/>
              <w:spacing w:before="127" w:line="209" w:lineRule="auto"/>
              <w:ind w:left="210"/>
            </w:pPr>
            <w:r>
              <w:rPr>
                <w:spacing w:val="-6"/>
              </w:rPr>
              <w:t>数</w:t>
            </w:r>
            <w:r>
              <w:rPr>
                <w:spacing w:val="4"/>
              </w:rPr>
              <w:t xml:space="preserve">  </w:t>
            </w:r>
            <w:r>
              <w:rPr>
                <w:spacing w:val="-6"/>
              </w:rPr>
              <w:t>量</w:t>
            </w:r>
          </w:p>
        </w:tc>
        <w:tc>
          <w:tcPr>
            <w:tcW w:w="2835" w:type="dxa"/>
            <w:vAlign w:val="top"/>
          </w:tcPr>
          <w:p w14:paraId="5200E770">
            <w:pPr>
              <w:pStyle w:val="13"/>
              <w:spacing w:before="127" w:line="209" w:lineRule="auto"/>
              <w:ind w:left="773"/>
              <w:outlineLvl w:val="0"/>
            </w:pPr>
            <w:bookmarkStart w:id="21" w:name="bookmark39"/>
            <w:bookmarkEnd w:id="21"/>
            <w:bookmarkStart w:id="22" w:name="_Toc16077"/>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bookmarkEnd w:id="22"/>
          </w:p>
        </w:tc>
        <w:tc>
          <w:tcPr>
            <w:tcW w:w="3006" w:type="dxa"/>
            <w:vAlign w:val="top"/>
          </w:tcPr>
          <w:p w14:paraId="3FCD963C">
            <w:pPr>
              <w:pStyle w:val="13"/>
              <w:spacing w:before="127" w:line="209" w:lineRule="auto"/>
              <w:ind w:left="1028"/>
            </w:pPr>
            <w:r>
              <w:rPr>
                <w:spacing w:val="-3"/>
              </w:rPr>
              <w:t>在岗要求</w:t>
            </w:r>
          </w:p>
        </w:tc>
      </w:tr>
      <w:tr w14:paraId="2FE29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42" w:type="dxa"/>
            <w:vAlign w:val="top"/>
          </w:tcPr>
          <w:p w14:paraId="49FF404C">
            <w:pPr>
              <w:pStyle w:val="13"/>
              <w:spacing w:before="124" w:line="257" w:lineRule="auto"/>
              <w:ind w:left="508" w:right="139" w:hanging="358"/>
            </w:pPr>
            <w:r>
              <w:rPr>
                <w:spacing w:val="-4"/>
              </w:rPr>
              <w:t>项目负责</w:t>
            </w:r>
            <w:r>
              <w:rPr>
                <w:spacing w:val="1"/>
              </w:rPr>
              <w:t xml:space="preserve"> </w:t>
            </w:r>
            <w:r>
              <w:t>人</w:t>
            </w:r>
          </w:p>
        </w:tc>
        <w:tc>
          <w:tcPr>
            <w:tcW w:w="1127" w:type="dxa"/>
            <w:vAlign w:val="top"/>
          </w:tcPr>
          <w:p w14:paraId="40B3861D">
            <w:pP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1</w:t>
            </w:r>
          </w:p>
        </w:tc>
        <w:tc>
          <w:tcPr>
            <w:tcW w:w="2835" w:type="dxa"/>
            <w:vAlign w:val="top"/>
          </w:tcPr>
          <w:p w14:paraId="68502269">
            <w:pP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具有市政工程贰级及以上注册建造师资格</w:t>
            </w:r>
          </w:p>
        </w:tc>
        <w:tc>
          <w:tcPr>
            <w:tcW w:w="3006" w:type="dxa"/>
            <w:vMerge w:val="restart"/>
            <w:tcBorders>
              <w:bottom w:val="nil"/>
            </w:tcBorders>
            <w:vAlign w:val="top"/>
          </w:tcPr>
          <w:p w14:paraId="37E89815">
            <w:pPr>
              <w:pStyle w:val="13"/>
              <w:spacing w:before="125" w:line="301" w:lineRule="auto"/>
              <w:ind w:left="115" w:right="73" w:firstLine="44"/>
              <w:jc w:val="both"/>
            </w:pPr>
            <w:r>
              <w:rPr>
                <w:spacing w:val="-10"/>
              </w:rPr>
              <w:t>目前未在其他项目上任职，</w:t>
            </w:r>
            <w:r>
              <w:rPr>
                <w:spacing w:val="5"/>
              </w:rPr>
              <w:t xml:space="preserve"> </w:t>
            </w:r>
            <w:r>
              <w:rPr>
                <w:spacing w:val="-1"/>
              </w:rPr>
              <w:t>或虽在其他项目上任职但</w:t>
            </w:r>
            <w:r>
              <w:t xml:space="preserve">  </w:t>
            </w:r>
            <w:r>
              <w:rPr>
                <w:spacing w:val="-1"/>
              </w:rPr>
              <w:t>本</w:t>
            </w:r>
            <w:r>
              <w:rPr>
                <w:rFonts w:hint="eastAsia"/>
                <w:spacing w:val="-1"/>
                <w:lang w:eastAsia="zh-CN"/>
              </w:rPr>
              <w:t>标段</w:t>
            </w:r>
            <w:r>
              <w:rPr>
                <w:spacing w:val="-1"/>
              </w:rPr>
              <w:t>中标后能够从该项</w:t>
            </w:r>
            <w:r>
              <w:t xml:space="preserve">  </w:t>
            </w:r>
            <w:r>
              <w:rPr>
                <w:spacing w:val="-3"/>
              </w:rPr>
              <w:t>目撤离。</w:t>
            </w:r>
          </w:p>
        </w:tc>
      </w:tr>
      <w:tr w14:paraId="33796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2" w:type="dxa"/>
            <w:vAlign w:val="top"/>
          </w:tcPr>
          <w:p w14:paraId="698A8A4C">
            <w:pPr>
              <w:pStyle w:val="13"/>
              <w:spacing w:before="128" w:line="256" w:lineRule="auto"/>
              <w:ind w:left="507" w:right="139" w:hanging="360"/>
            </w:pPr>
            <w:r>
              <w:rPr>
                <w:spacing w:val="-3"/>
              </w:rPr>
              <w:t>技术负责</w:t>
            </w:r>
            <w:r>
              <w:t xml:space="preserve"> 人</w:t>
            </w:r>
          </w:p>
        </w:tc>
        <w:tc>
          <w:tcPr>
            <w:tcW w:w="1127" w:type="dxa"/>
            <w:vAlign w:val="top"/>
          </w:tcPr>
          <w:p w14:paraId="36101AC2">
            <w:pP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1</w:t>
            </w:r>
          </w:p>
        </w:tc>
        <w:tc>
          <w:tcPr>
            <w:tcW w:w="2835" w:type="dxa"/>
            <w:vAlign w:val="top"/>
          </w:tcPr>
          <w:p w14:paraId="0EDFEF1B">
            <w:pP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具有工程师及以上技术资格</w:t>
            </w:r>
          </w:p>
        </w:tc>
        <w:tc>
          <w:tcPr>
            <w:tcW w:w="3006" w:type="dxa"/>
            <w:vMerge w:val="continue"/>
            <w:tcBorders>
              <w:top w:val="nil"/>
              <w:bottom w:val="nil"/>
            </w:tcBorders>
            <w:vAlign w:val="top"/>
          </w:tcPr>
          <w:p w14:paraId="75516CE1">
            <w:pPr>
              <w:rPr>
                <w:rFonts w:ascii="Arial"/>
                <w:sz w:val="21"/>
              </w:rPr>
            </w:pPr>
          </w:p>
        </w:tc>
      </w:tr>
      <w:tr w14:paraId="5A29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2" w:type="dxa"/>
            <w:vAlign w:val="top"/>
          </w:tcPr>
          <w:p w14:paraId="701ED368">
            <w:pPr>
              <w:pStyle w:val="13"/>
              <w:spacing w:before="125" w:line="257" w:lineRule="auto"/>
              <w:ind w:left="508" w:right="139" w:hanging="357"/>
            </w:pPr>
            <w:r>
              <w:rPr>
                <w:rFonts w:hint="eastAsia"/>
                <w:spacing w:val="-4"/>
                <w:lang w:val="en-US" w:eastAsia="zh-CN"/>
              </w:rPr>
              <w:t>项目</w:t>
            </w:r>
            <w:r>
              <w:rPr>
                <w:spacing w:val="-4"/>
              </w:rPr>
              <w:t>安全负责</w:t>
            </w:r>
            <w:r>
              <w:t xml:space="preserve"> 人</w:t>
            </w:r>
          </w:p>
        </w:tc>
        <w:tc>
          <w:tcPr>
            <w:tcW w:w="1127" w:type="dxa"/>
            <w:vAlign w:val="top"/>
          </w:tcPr>
          <w:p w14:paraId="27D8BC69">
            <w:pP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1</w:t>
            </w:r>
          </w:p>
        </w:tc>
        <w:tc>
          <w:tcPr>
            <w:tcW w:w="2835" w:type="dxa"/>
            <w:vAlign w:val="top"/>
          </w:tcPr>
          <w:p w14:paraId="420B0CDC">
            <w:pPr>
              <w:rPr>
                <w:rFonts w:hint="default"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具有建安C证</w:t>
            </w:r>
          </w:p>
        </w:tc>
        <w:tc>
          <w:tcPr>
            <w:tcW w:w="3006" w:type="dxa"/>
            <w:vMerge w:val="continue"/>
            <w:tcBorders>
              <w:top w:val="nil"/>
            </w:tcBorders>
            <w:vAlign w:val="top"/>
          </w:tcPr>
          <w:p w14:paraId="239CC62E">
            <w:pPr>
              <w:rPr>
                <w:rFonts w:ascii="Arial"/>
                <w:sz w:val="21"/>
              </w:rPr>
            </w:pPr>
          </w:p>
        </w:tc>
      </w:tr>
      <w:tr w14:paraId="5B75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42" w:type="dxa"/>
            <w:vAlign w:val="top"/>
          </w:tcPr>
          <w:p w14:paraId="2DA0EE04">
            <w:pPr>
              <w:spacing w:line="337" w:lineRule="auto"/>
              <w:rPr>
                <w:rFonts w:ascii="Arial"/>
                <w:sz w:val="21"/>
              </w:rPr>
            </w:pPr>
          </w:p>
          <w:p w14:paraId="0A85BEDC">
            <w:pPr>
              <w:spacing w:before="69" w:line="75" w:lineRule="exact"/>
              <w:ind w:left="40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1127" w:type="dxa"/>
            <w:vAlign w:val="top"/>
          </w:tcPr>
          <w:p w14:paraId="41C7CC45">
            <w:pPr>
              <w:rPr>
                <w:rFonts w:ascii="Arial"/>
                <w:sz w:val="21"/>
              </w:rPr>
            </w:pPr>
          </w:p>
        </w:tc>
        <w:tc>
          <w:tcPr>
            <w:tcW w:w="2835" w:type="dxa"/>
            <w:vAlign w:val="top"/>
          </w:tcPr>
          <w:p w14:paraId="35B3C318">
            <w:pPr>
              <w:rPr>
                <w:rFonts w:ascii="Arial"/>
                <w:sz w:val="21"/>
              </w:rPr>
            </w:pPr>
          </w:p>
        </w:tc>
        <w:tc>
          <w:tcPr>
            <w:tcW w:w="3006" w:type="dxa"/>
            <w:vAlign w:val="top"/>
          </w:tcPr>
          <w:p w14:paraId="6B38D278">
            <w:pPr>
              <w:rPr>
                <w:rFonts w:ascii="Arial"/>
                <w:sz w:val="21"/>
              </w:rPr>
            </w:pPr>
          </w:p>
        </w:tc>
      </w:tr>
    </w:tbl>
    <w:p w14:paraId="0AEBCD39">
      <w:pPr>
        <w:spacing w:before="172" w:line="201" w:lineRule="auto"/>
        <w:ind w:left="420"/>
        <w:rPr>
          <w:rFonts w:ascii="黑体" w:hAnsi="黑体" w:eastAsia="黑体" w:cs="黑体"/>
          <w:sz w:val="24"/>
          <w:szCs w:val="24"/>
        </w:rPr>
      </w:pPr>
      <w:r>
        <w:rPr>
          <w:rFonts w:ascii="黑体" w:hAnsi="黑体" w:eastAsia="黑体" w:cs="黑体"/>
          <w:spacing w:val="2"/>
          <w:sz w:val="20"/>
          <w:szCs w:val="20"/>
        </w:rPr>
        <w:t>注：</w:t>
      </w:r>
      <w:r>
        <w:rPr>
          <w:rFonts w:ascii="黑体" w:hAnsi="黑体" w:eastAsia="黑体" w:cs="黑体"/>
          <w:spacing w:val="2"/>
          <w:sz w:val="20"/>
          <w:szCs w:val="20"/>
          <w:u w:val="single" w:color="auto"/>
        </w:rPr>
        <w:t xml:space="preserve">                                                                        </w:t>
      </w:r>
      <w:r>
        <w:rPr>
          <w:rFonts w:ascii="黑体" w:hAnsi="黑体" w:eastAsia="黑体" w:cs="黑体"/>
          <w:spacing w:val="1"/>
          <w:sz w:val="20"/>
          <w:szCs w:val="20"/>
          <w:u w:val="single" w:color="auto"/>
        </w:rPr>
        <w:t xml:space="preserve"> </w:t>
      </w:r>
    </w:p>
    <w:p w14:paraId="5A8663E7">
      <w:pPr>
        <w:pStyle w:val="3"/>
      </w:pPr>
    </w:p>
    <w:p w14:paraId="14AAAD3C"/>
    <w:p w14:paraId="2B2C597F">
      <w:pPr>
        <w:pStyle w:val="2"/>
        <w:outlineLvl w:val="9"/>
      </w:pPr>
    </w:p>
    <w:p w14:paraId="70E3EB7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459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B2E3">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6B9B2E3">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8FE3">
    <w:pPr>
      <w:spacing w:line="184" w:lineRule="auto"/>
      <w:ind w:left="432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7F59D">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307F59D">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ZTdkNzBiOTczODcxY2YwZjMzMTZkNjA2NDg1Y2MifQ=="/>
  </w:docVars>
  <w:rsids>
    <w:rsidRoot w:val="348F30B3"/>
    <w:rsid w:val="348F30B3"/>
    <w:rsid w:val="72692578"/>
    <w:rsid w:val="749E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spacing w:before="240" w:after="60"/>
      <w:outlineLvl w:val="0"/>
    </w:pPr>
    <w:rPr>
      <w:rFonts w:asciiTheme="majorHAnsi" w:hAnsiTheme="majorHAnsi" w:eastAsiaTheme="majorEastAsia" w:cstheme="majorBidi"/>
      <w:b/>
      <w:bCs/>
      <w:kern w:val="32"/>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5"/>
    <w:qFormat/>
    <w:uiPriority w:val="99"/>
    <w:pPr>
      <w:ind w:firstLine="420" w:firstLineChars="150"/>
    </w:pPr>
    <w:rPr>
      <w:sz w:val="28"/>
    </w:rPr>
  </w:style>
  <w:style w:type="paragraph" w:styleId="5">
    <w:name w:val="Body Text Indent 2"/>
    <w:basedOn w:val="1"/>
    <w:next w:val="1"/>
    <w:qFormat/>
    <w:uiPriority w:val="99"/>
    <w:pPr>
      <w:spacing w:line="360" w:lineRule="auto"/>
      <w:ind w:right="303" w:firstLine="525"/>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99"/>
    <w:pPr>
      <w:tabs>
        <w:tab w:val="left" w:pos="1995"/>
      </w:tabs>
      <w:autoSpaceDE w:val="0"/>
      <w:autoSpaceDN w:val="0"/>
      <w:adjustRightInd w:val="0"/>
      <w:ind w:left="1619" w:hanging="899"/>
    </w:pPr>
    <w:rPr>
      <w:sz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7"/>
    <w:qFormat/>
    <w:uiPriority w:val="0"/>
    <w:pPr>
      <w:spacing w:line="520" w:lineRule="exact"/>
    </w:pPr>
    <w:rPr>
      <w:kern w:val="2"/>
      <w:lang w:val="en-G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847</Words>
  <Characters>960</Characters>
  <Lines>0</Lines>
  <Paragraphs>0</Paragraphs>
  <TotalTime>0</TotalTime>
  <ScaleCrop>false</ScaleCrop>
  <LinksUpToDate>false</LinksUpToDate>
  <CharactersWithSpaces>1145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2024-11-08T02:41:00Z</dcterms:created>
  <dc:creator>于良</dc:creator>
  <cp:lastModifiedBy>袁子</cp:lastModifiedBy>
  <cp:lastPrinted>2024-11-08T02:46:00Z</cp:lastPrinted>
  <dcterms:modified xsi:type="dcterms:W3CDTF">2024-11-08T03:23:06Z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70217FAD886349CE9508DB02D9D028EE_11</vt:lpwstr>
  </property>
</Properties>
</file>